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left" w:pos="567"/>
        </w:tabs>
        <w:rPr>
          <w:rFonts w:hint="default" w:ascii="Arial" w:hAnsi="Arial" w:eastAsia="宋体" w:cs="Arial"/>
          <w:b/>
          <w:sz w:val="24"/>
          <w:szCs w:val="24"/>
          <w:lang w:val="en-US" w:eastAsia="zh-CN"/>
        </w:rPr>
      </w:pPr>
      <w:bookmarkStart w:id="0" w:name="_Toc193024528"/>
      <w:r>
        <w:rPr>
          <w:rFonts w:ascii="Arial" w:hAnsi="Arial" w:cs="Arial"/>
          <w:b/>
          <w:sz w:val="24"/>
          <w:szCs w:val="24"/>
        </w:rPr>
        <w:t>3GPP TSG RAN Meeting #108</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RP-25</w:t>
      </w:r>
      <w:r>
        <w:rPr>
          <w:rFonts w:hint="eastAsia" w:ascii="Arial" w:hAnsi="Arial" w:eastAsia="宋体" w:cs="Arial"/>
          <w:b/>
          <w:sz w:val="24"/>
          <w:szCs w:val="24"/>
          <w:lang w:val="en-US" w:eastAsia="zh-CN"/>
        </w:rPr>
        <w:t>1731</w:t>
      </w:r>
    </w:p>
    <w:p>
      <w:pPr>
        <w:tabs>
          <w:tab w:val="left" w:pos="567"/>
        </w:tabs>
        <w:rPr>
          <w:rFonts w:ascii="Arial" w:hAnsi="Arial" w:cs="Arial"/>
          <w:b/>
          <w:sz w:val="24"/>
        </w:rPr>
      </w:pPr>
      <w:r>
        <w:rPr>
          <w:rFonts w:ascii="Arial" w:hAnsi="Arial" w:cs="Arial"/>
          <w:b/>
          <w:sz w:val="24"/>
        </w:rPr>
        <w:t>Prague, Czech Republic, June 9-13, 2025</w:t>
      </w:r>
    </w:p>
    <w:p>
      <w:pPr>
        <w:pStyle w:val="87"/>
        <w:tabs>
          <w:tab w:val="right" w:pos="9639"/>
        </w:tabs>
        <w:spacing w:after="0"/>
        <w:rPr>
          <w:rFonts w:cs="Arial" w:eastAsiaTheme="minorEastAsia"/>
          <w:b/>
          <w:sz w:val="24"/>
          <w:szCs w:val="24"/>
          <w:lang w:eastAsia="zh-CN"/>
        </w:rPr>
      </w:pPr>
      <w:bookmarkStart w:id="6" w:name="_GoBack"/>
      <w:bookmarkEnd w:id="6"/>
    </w:p>
    <w:p>
      <w:pPr>
        <w:tabs>
          <w:tab w:val="left" w:pos="1979"/>
        </w:tabs>
        <w:spacing w:after="120"/>
        <w:ind w:left="1979" w:hanging="1979"/>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15.3.1</w:t>
      </w:r>
    </w:p>
    <w:p>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w:t>
      </w:r>
      <w:r>
        <w:rPr>
          <w:rFonts w:ascii="Arial" w:hAnsi="Arial" w:eastAsia="宋体" w:cs="Arial"/>
          <w:b/>
          <w:bCs/>
          <w:lang w:val="en-US" w:eastAsia="zh-CN"/>
        </w:rPr>
        <w:t xml:space="preserve"> Corporation</w:t>
      </w:r>
    </w:p>
    <w:p>
      <w:pPr>
        <w:tabs>
          <w:tab w:val="left" w:pos="1985"/>
        </w:tabs>
        <w:spacing w:after="120"/>
        <w:ind w:left="1979" w:hanging="1979"/>
        <w:rPr>
          <w:rFonts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eastAsia="宋体" w:cs="Arial"/>
          <w:b/>
          <w:bCs/>
          <w:lang w:val="en-US" w:eastAsia="zh-CN"/>
        </w:rPr>
        <w:t>Views on AI for NG-RAN in 5G-A Rel-20</w:t>
      </w:r>
    </w:p>
    <w:p>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hint="eastAsia" w:ascii="Arial" w:hAnsi="Arial" w:cs="Arial"/>
          <w:b/>
          <w:bCs/>
        </w:rPr>
        <w:t>Discussion</w:t>
      </w:r>
    </w:p>
    <w:p>
      <w:pPr>
        <w:pStyle w:val="2"/>
        <w:numPr>
          <w:ilvl w:val="0"/>
          <w:numId w:val="9"/>
        </w:numPr>
        <w:rPr>
          <w:rFonts w:eastAsia="宋体"/>
          <w:lang w:eastAsia="zh-CN"/>
        </w:rPr>
      </w:pPr>
      <w:r>
        <w:rPr>
          <w:rFonts w:eastAsia="宋体"/>
          <w:lang w:eastAsia="zh-CN"/>
        </w:rPr>
        <w:t>Introduction</w:t>
      </w:r>
    </w:p>
    <w:p>
      <w:pPr>
        <w:rPr>
          <w:rFonts w:eastAsia="宋体"/>
          <w:lang w:val="en-US" w:eastAsia="zh-CN"/>
        </w:rPr>
      </w:pPr>
      <w:r>
        <w:rPr>
          <w:rFonts w:eastAsia="宋体"/>
          <w:lang w:val="en-US" w:eastAsia="zh-CN"/>
        </w:rPr>
        <w:t xml:space="preserve">The Work Item for enhancements on AI/ML for NG-RAN is currently under discussion in RAN3 during Rel-19 stage. </w:t>
      </w:r>
      <w:r>
        <w:t xml:space="preserve">During the Rel-19 study item phase, two new use cases were identified for study: AI/ML-assisted Network Slicing and AI/ML-assisted Coverage and Capacity Optimization. </w:t>
      </w:r>
      <w:r>
        <w:rPr>
          <w:rFonts w:eastAsia="宋体"/>
          <w:lang w:val="en-US" w:eastAsia="zh-CN"/>
        </w:rPr>
        <w:t>Additionally, a down-selection was conducted for the Rel-18 leftovers. As a result, mobility optimization for NR-DC, support for split architecture and continuous MDT collection have been retained for further normative work during the WI phase.</w:t>
      </w:r>
    </w:p>
    <w:p>
      <w:pPr>
        <w:rPr>
          <w:rFonts w:eastAsiaTheme="minorEastAsia"/>
          <w:lang w:eastAsia="zh-CN"/>
        </w:rPr>
      </w:pPr>
      <w:r>
        <w:rPr>
          <w:rFonts w:eastAsiaTheme="minorEastAsia"/>
          <w:lang w:eastAsia="zh-CN"/>
        </w:rPr>
        <w:t>It is acknowledged that AI/ML plays a pivotal role in the commercial deployment of 5G Advanced (5G-A), enhancing network capabilities and enabling innovative services and applications. AI/ML NG-RAN helps to optimize performance, reduce capital expenditure, and build new revenue streams. Given that the numerous traditional features addressing optimization issues in the network, the potential enhancement of new use cases using AI/ML warrants further study in Rel-20.</w:t>
      </w:r>
    </w:p>
    <w:p>
      <w:pPr>
        <w:rPr>
          <w:rFonts w:hint="eastAsia" w:eastAsiaTheme="minorEastAsia"/>
          <w:lang w:eastAsia="zh-CN"/>
        </w:rPr>
      </w:pPr>
      <w:r>
        <w:rPr>
          <w:rFonts w:eastAsiaTheme="minorEastAsia"/>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-635</wp:posOffset>
                </wp:positionH>
                <wp:positionV relativeFrom="paragraph">
                  <wp:posOffset>252730</wp:posOffset>
                </wp:positionV>
                <wp:extent cx="6040755" cy="2682240"/>
                <wp:effectExtent l="0" t="0" r="17145" b="2286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40755" cy="2682240"/>
                        </a:xfrm>
                        <a:prstGeom prst="rect">
                          <a:avLst/>
                        </a:prstGeom>
                        <a:solidFill>
                          <a:srgbClr val="FFFFFF"/>
                        </a:solidFill>
                        <a:ln w="9525">
                          <a:solidFill>
                            <a:srgbClr val="000000"/>
                          </a:solidFill>
                          <a:miter lim="800000"/>
                        </a:ln>
                      </wps:spPr>
                      <wps:txbx>
                        <w:txbxContent>
                          <w:p>
                            <w:pPr>
                              <w:numPr>
                                <w:ilvl w:val="0"/>
                                <w:numId w:val="10"/>
                              </w:numPr>
                              <w:rPr>
                                <w:rFonts w:eastAsiaTheme="minorEastAsia"/>
                                <w:lang w:eastAsia="zh-CN"/>
                              </w:rPr>
                            </w:pPr>
                            <w:r>
                              <w:rPr>
                                <w:rFonts w:eastAsiaTheme="minorEastAsia"/>
                                <w:lang w:eastAsia="zh-CN"/>
                              </w:rPr>
                              <w:t xml:space="preserve">Rel-20 AI/ML for NG-RAN should be based on current 5G architecture and interfaces. </w:t>
                            </w:r>
                          </w:p>
                          <w:p>
                            <w:pPr>
                              <w:numPr>
                                <w:ilvl w:val="0"/>
                                <w:numId w:val="11"/>
                              </w:numPr>
                              <w:rPr>
                                <w:rFonts w:eastAsiaTheme="minorEastAsia"/>
                                <w:lang w:eastAsia="zh-CN"/>
                              </w:rPr>
                            </w:pPr>
                            <w:r>
                              <w:rPr>
                                <w:rFonts w:eastAsiaTheme="minorEastAsia"/>
                                <w:lang w:eastAsia="zh-CN"/>
                              </w:rPr>
                              <w:t xml:space="preserve">The objectives of AI/ML for NG-RAN in Rel-20 are listed below: </w:t>
                            </w:r>
                          </w:p>
                          <w:p>
                            <w:pPr>
                              <w:numPr>
                                <w:ilvl w:val="1"/>
                                <w:numId w:val="11"/>
                              </w:numPr>
                              <w:rPr>
                                <w:rFonts w:eastAsiaTheme="minorEastAsia"/>
                                <w:lang w:eastAsia="zh-CN"/>
                              </w:rPr>
                            </w:pPr>
                            <w:r>
                              <w:rPr>
                                <w:rFonts w:eastAsiaTheme="minorEastAsia"/>
                                <w:lang w:eastAsia="zh-CN"/>
                              </w:rPr>
                              <w:t>Study the following new AI/ML based use cases and down-scope (1 or 2 use cases) in next plenary [RAN3]:</w:t>
                            </w:r>
                          </w:p>
                          <w:p>
                            <w:pPr>
                              <w:numPr>
                                <w:ilvl w:val="2"/>
                                <w:numId w:val="11"/>
                              </w:numPr>
                              <w:rPr>
                                <w:rFonts w:eastAsiaTheme="minorEastAsia"/>
                                <w:lang w:eastAsia="zh-CN"/>
                              </w:rPr>
                            </w:pPr>
                            <w:r>
                              <w:rPr>
                                <w:rFonts w:eastAsiaTheme="minorEastAsia"/>
                                <w:lang w:eastAsia="zh-CN"/>
                              </w:rPr>
                              <w:t>QoE Optimization;</w:t>
                            </w:r>
                          </w:p>
                          <w:p>
                            <w:pPr>
                              <w:numPr>
                                <w:ilvl w:val="2"/>
                                <w:numId w:val="11"/>
                              </w:numPr>
                              <w:rPr>
                                <w:rFonts w:eastAsiaTheme="minorEastAsia"/>
                                <w:lang w:eastAsia="zh-CN"/>
                              </w:rPr>
                            </w:pPr>
                            <w:r>
                              <w:rPr>
                                <w:rFonts w:eastAsiaTheme="minorEastAsia"/>
                                <w:lang w:eastAsia="zh-CN"/>
                              </w:rPr>
                              <w:t>Network energy saving</w:t>
                            </w:r>
                          </w:p>
                          <w:p>
                            <w:pPr>
                              <w:numPr>
                                <w:ilvl w:val="2"/>
                                <w:numId w:val="11"/>
                              </w:numPr>
                              <w:rPr>
                                <w:rFonts w:eastAsiaTheme="minorEastAsia"/>
                                <w:lang w:eastAsia="zh-CN"/>
                              </w:rPr>
                            </w:pPr>
                            <w:r>
                              <w:rPr>
                                <w:rFonts w:eastAsiaTheme="minorEastAsia"/>
                                <w:lang w:eastAsia="zh-CN"/>
                              </w:rPr>
                              <w:t>Mobility (including Multiple-hop target node UE trajectory)</w:t>
                            </w:r>
                          </w:p>
                          <w:p>
                            <w:pPr>
                              <w:numPr>
                                <w:ilvl w:val="1"/>
                                <w:numId w:val="11"/>
                              </w:numPr>
                              <w:rPr>
                                <w:rFonts w:eastAsiaTheme="minorEastAsia"/>
                                <w:lang w:eastAsia="zh-CN"/>
                              </w:rPr>
                            </w:pPr>
                            <w:r>
                              <w:rPr>
                                <w:rFonts w:eastAsiaTheme="minorEastAsia"/>
                                <w:lang w:eastAsia="zh-CN"/>
                              </w:rPr>
                              <w:t>Note: Other Leftovers depend on Rel-19 outcome, if any.</w:t>
                            </w:r>
                          </w:p>
                          <w:p>
                            <w:pPr>
                              <w:numPr>
                                <w:ilvl w:val="1"/>
                                <w:numId w:val="11"/>
                              </w:numPr>
                              <w:rPr>
                                <w:rFonts w:eastAsiaTheme="minorEastAsia"/>
                                <w:lang w:eastAsia="zh-CN"/>
                              </w:rPr>
                            </w:pPr>
                            <w:r>
                              <w:rPr>
                                <w:rFonts w:eastAsiaTheme="minorEastAsia"/>
                                <w:lang w:eastAsia="zh-CN"/>
                              </w:rPr>
                              <w:t>Note: Coordination based on LSs with other working groups, when needed.</w:t>
                            </w:r>
                          </w:p>
                          <w:p>
                            <w:pPr>
                              <w:numPr>
                                <w:ilvl w:val="0"/>
                                <w:numId w:val="12"/>
                              </w:numPr>
                              <w:rPr>
                                <w:rFonts w:eastAsiaTheme="minorEastAsia"/>
                                <w:lang w:eastAsia="zh-CN"/>
                              </w:rPr>
                            </w:pPr>
                            <w:r>
                              <w:rPr>
                                <w:rFonts w:eastAsiaTheme="minorEastAsia"/>
                                <w:lang w:eastAsia="zh-CN"/>
                              </w:rPr>
                              <w:t>6 months for the Rel-20 Study Item on AI/ML for NG-RAN, followed by 12 months for the subsequent Work Item.</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0.05pt;margin-top:19.9pt;height:211.2pt;width:475.65pt;mso-wrap-distance-bottom:3.6pt;mso-wrap-distance-left:9pt;mso-wrap-distance-right:9pt;mso-wrap-distance-top:3.6pt;z-index:251659264;mso-width-relative:page;mso-height-relative:page;" fillcolor="#FFFFFF" filled="t" stroked="t" coordsize="21600,21600" o:gfxdata="UEsDBAoAAAAAAIdO4kAAAAAAAAAAAAAAAAAEAAAAZHJzL1BLAwQUAAAACACHTuJAVVJf8dgAAAAI&#10;AQAADwAAAGRycy9kb3ducmV2LnhtbE2PvU7DQBCEeyTe4bRINCg52wlObLxOgQSCDgIi7cXe2Bb3&#10;Y+4uTnh7lgrK0Yxmvqk2Z6PFRD4MziKk8wQE2ca1g+0Q3t8eZmsQISrbKu0sIXxTgE19eVGpsnUn&#10;+0rTNnaCS2woFUIf41hKGZqejApzN5Jl7+C8UZGl72Tr1YnLjZZZkuTSqMHyQq9Guu+p+dweDcJ6&#10;+TTtwvPi5aPJD7qIN6vp8csjXl+lyR2ISOf4F4ZffEaHmpn27mjbIDTCLOUgwqLgA2wXt2kGYo+w&#10;zLMMZF3J/wfqH1BLAwQUAAAACACHTuJAVV8BWj4CAAB+BAAADgAAAGRycy9lMm9Eb2MueG1srZTN&#10;jtMwEMfvSLyD5TtNGvVjN2q6WloVIS0f0sIDuI7TWNgeY7tNygPAG+yJC3eeq8/BxOmWqoC0B3KI&#10;PJnx3zO/GWd202pFdsJ5Caagw0FKiTAcSmk2Bf34YfXiihIfmCmZAiMKuhee3syfP5s1NhcZ1KBK&#10;4QiKGJ83tqB1CDZPEs9roZkfgBUGnRU4zQKabpOUjjWorlWSpekkacCV1gEX3uPXZe+kR0X3FEGo&#10;KsnFEvhWCxN6VScUC1iSr6X1dB6zrSrBw7uq8iIQVVCsNMQ3HoLrdfdO5jOWbxyzteTHFNhTUrio&#10;STNp8NCT1JIFRrZO/iGlJXfgoQoDDjrpC4lEsIphesHmvmZWxFoQtbcn6P7/yfK3u/eOyLKg2XBK&#10;iWEaW354+Hb4/vPw4yvJOkCN9TnG3VuMDO1LaHFsYrHe3gH/5ImBRc3MRtw6B00tWIkJDrudydnW&#10;Xsd3IuvmDZR4DtsGiEJt5XRHD3kQVMfm7E/NEW0gHD9O0lE6HY8p4ejLJldZNortS1j+uN06H14J&#10;0KRbFNRh96M829350KXD8seQ7jQPSpYrqVQ03Ga9UI7sGE7KKj6xgoswZUhT0OtxNu4J/FMijc/f&#10;JLQMeIGU1AW9Og9S5gisY9TTCu26PTZgDeUe0TnoRxgvMC5qcF8oaXB8C+o/b5kTlKjXBvFfD0eI&#10;h4RojMbTDA137lmfe5jhKFXQQEm/XIR4RzowBm6xTZWMALt+9pkcc8WxjFyPV6ib+3M7Rv3+bcx/&#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VSX/HYAAAACAEAAA8AAAAAAAAAAQAgAAAAIgAAAGRy&#10;cy9kb3ducmV2LnhtbFBLAQIUABQAAAAIAIdO4kBVXwFaPgIAAH4EAAAOAAAAAAAAAAEAIAAAACcB&#10;AABkcnMvZTJvRG9jLnhtbFBLBQYAAAAABgAGAFkBAADXBQAAAAA=&#10;">
                <v:fill on="t" focussize="0,0"/>
                <v:stroke color="#000000" miterlimit="8" joinstyle="miter"/>
                <v:imagedata o:title=""/>
                <o:lock v:ext="edit" aspectratio="f"/>
                <v:textbox>
                  <w:txbxContent>
                    <w:p>
                      <w:pPr>
                        <w:numPr>
                          <w:ilvl w:val="0"/>
                          <w:numId w:val="10"/>
                        </w:numPr>
                        <w:rPr>
                          <w:rFonts w:eastAsiaTheme="minorEastAsia"/>
                          <w:lang w:eastAsia="zh-CN"/>
                        </w:rPr>
                      </w:pPr>
                      <w:r>
                        <w:rPr>
                          <w:rFonts w:eastAsiaTheme="minorEastAsia"/>
                          <w:lang w:eastAsia="zh-CN"/>
                        </w:rPr>
                        <w:t xml:space="preserve">Rel-20 AI/ML for NG-RAN should be based on current 5G architecture and interfaces. </w:t>
                      </w:r>
                    </w:p>
                    <w:p>
                      <w:pPr>
                        <w:numPr>
                          <w:ilvl w:val="0"/>
                          <w:numId w:val="11"/>
                        </w:numPr>
                        <w:rPr>
                          <w:rFonts w:eastAsiaTheme="minorEastAsia"/>
                          <w:lang w:eastAsia="zh-CN"/>
                        </w:rPr>
                      </w:pPr>
                      <w:r>
                        <w:rPr>
                          <w:rFonts w:eastAsiaTheme="minorEastAsia"/>
                          <w:lang w:eastAsia="zh-CN"/>
                        </w:rPr>
                        <w:t xml:space="preserve">The objectives of AI/ML for NG-RAN in Rel-20 are listed below: </w:t>
                      </w:r>
                    </w:p>
                    <w:p>
                      <w:pPr>
                        <w:numPr>
                          <w:ilvl w:val="1"/>
                          <w:numId w:val="11"/>
                        </w:numPr>
                        <w:rPr>
                          <w:rFonts w:eastAsiaTheme="minorEastAsia"/>
                          <w:lang w:eastAsia="zh-CN"/>
                        </w:rPr>
                      </w:pPr>
                      <w:r>
                        <w:rPr>
                          <w:rFonts w:eastAsiaTheme="minorEastAsia"/>
                          <w:lang w:eastAsia="zh-CN"/>
                        </w:rPr>
                        <w:t>Study the following new AI/ML based use cases and down-scope (1 or 2 use cases) in next plenary [RAN3]:</w:t>
                      </w:r>
                    </w:p>
                    <w:p>
                      <w:pPr>
                        <w:numPr>
                          <w:ilvl w:val="2"/>
                          <w:numId w:val="11"/>
                        </w:numPr>
                        <w:rPr>
                          <w:rFonts w:eastAsiaTheme="minorEastAsia"/>
                          <w:lang w:eastAsia="zh-CN"/>
                        </w:rPr>
                      </w:pPr>
                      <w:r>
                        <w:rPr>
                          <w:rFonts w:eastAsiaTheme="minorEastAsia"/>
                          <w:lang w:eastAsia="zh-CN"/>
                        </w:rPr>
                        <w:t>QoE Optimization;</w:t>
                      </w:r>
                    </w:p>
                    <w:p>
                      <w:pPr>
                        <w:numPr>
                          <w:ilvl w:val="2"/>
                          <w:numId w:val="11"/>
                        </w:numPr>
                        <w:rPr>
                          <w:rFonts w:eastAsiaTheme="minorEastAsia"/>
                          <w:lang w:eastAsia="zh-CN"/>
                        </w:rPr>
                      </w:pPr>
                      <w:r>
                        <w:rPr>
                          <w:rFonts w:eastAsiaTheme="minorEastAsia"/>
                          <w:lang w:eastAsia="zh-CN"/>
                        </w:rPr>
                        <w:t>Network energy saving</w:t>
                      </w:r>
                    </w:p>
                    <w:p>
                      <w:pPr>
                        <w:numPr>
                          <w:ilvl w:val="2"/>
                          <w:numId w:val="11"/>
                        </w:numPr>
                        <w:rPr>
                          <w:rFonts w:eastAsiaTheme="minorEastAsia"/>
                          <w:lang w:eastAsia="zh-CN"/>
                        </w:rPr>
                      </w:pPr>
                      <w:r>
                        <w:rPr>
                          <w:rFonts w:eastAsiaTheme="minorEastAsia"/>
                          <w:lang w:eastAsia="zh-CN"/>
                        </w:rPr>
                        <w:t>Mobility (including Multiple-hop target node UE trajectory)</w:t>
                      </w:r>
                    </w:p>
                    <w:p>
                      <w:pPr>
                        <w:numPr>
                          <w:ilvl w:val="1"/>
                          <w:numId w:val="11"/>
                        </w:numPr>
                        <w:rPr>
                          <w:rFonts w:eastAsiaTheme="minorEastAsia"/>
                          <w:lang w:eastAsia="zh-CN"/>
                        </w:rPr>
                      </w:pPr>
                      <w:r>
                        <w:rPr>
                          <w:rFonts w:eastAsiaTheme="minorEastAsia"/>
                          <w:lang w:eastAsia="zh-CN"/>
                        </w:rPr>
                        <w:t>Note: Other Leftovers depend on Rel-19 outcome, if any.</w:t>
                      </w:r>
                    </w:p>
                    <w:p>
                      <w:pPr>
                        <w:numPr>
                          <w:ilvl w:val="1"/>
                          <w:numId w:val="11"/>
                        </w:numPr>
                        <w:rPr>
                          <w:rFonts w:eastAsiaTheme="minorEastAsia"/>
                          <w:lang w:eastAsia="zh-CN"/>
                        </w:rPr>
                      </w:pPr>
                      <w:r>
                        <w:rPr>
                          <w:rFonts w:eastAsiaTheme="minorEastAsia"/>
                          <w:lang w:eastAsia="zh-CN"/>
                        </w:rPr>
                        <w:t>Note: Coordination based on LSs with other working groups, when needed.</w:t>
                      </w:r>
                    </w:p>
                    <w:p>
                      <w:pPr>
                        <w:numPr>
                          <w:ilvl w:val="0"/>
                          <w:numId w:val="12"/>
                        </w:numPr>
                        <w:rPr>
                          <w:rFonts w:eastAsiaTheme="minorEastAsia"/>
                          <w:lang w:eastAsia="zh-CN"/>
                        </w:rPr>
                      </w:pPr>
                      <w:r>
                        <w:rPr>
                          <w:rFonts w:eastAsiaTheme="minorEastAsia"/>
                          <w:lang w:eastAsia="zh-CN"/>
                        </w:rPr>
                        <w:t>6 months for the Rel-20 Study Item on AI/ML for NG-RAN, followed by 12 months for the subsequent Work Item.</w:t>
                      </w:r>
                    </w:p>
                    <w:p/>
                  </w:txbxContent>
                </v:textbox>
                <w10:wrap type="square"/>
              </v:shape>
            </w:pict>
          </mc:Fallback>
        </mc:AlternateContent>
      </w:r>
      <w:r>
        <w:rPr>
          <w:rFonts w:eastAsiaTheme="minorEastAsia"/>
          <w:lang w:eastAsia="zh-CN"/>
        </w:rPr>
        <w:t>I</w:t>
      </w:r>
      <w:r>
        <w:rPr>
          <w:rFonts w:hint="eastAsia" w:eastAsiaTheme="minorEastAsia"/>
          <w:lang w:eastAsia="zh-CN"/>
        </w:rPr>
        <w:t>n</w:t>
      </w:r>
      <w:r>
        <w:rPr>
          <w:rFonts w:eastAsiaTheme="minorEastAsia"/>
          <w:lang w:eastAsia="zh-CN"/>
        </w:rPr>
        <w:t xml:space="preserve"> the last RAN#107 meeting, the following WF was endorsed for AI/ML for NG-RAN in Rel-20:</w:t>
      </w:r>
    </w:p>
    <w:p>
      <w:pPr>
        <w:rPr>
          <w:rFonts w:eastAsiaTheme="minorEastAsia"/>
          <w:lang w:eastAsia="zh-CN"/>
        </w:rPr>
      </w:pPr>
      <w:r>
        <w:rPr>
          <w:rFonts w:eastAsiaTheme="minorEastAsia"/>
          <w:lang w:eastAsia="zh-CN"/>
        </w:rPr>
        <w:t xml:space="preserve">Based on the summary above, we further share our insights on AI/ML for NG-RAN in 5G-A Rel-20. </w:t>
      </w:r>
    </w:p>
    <w:p>
      <w:pPr>
        <w:pStyle w:val="2"/>
        <w:numPr>
          <w:ilvl w:val="0"/>
          <w:numId w:val="9"/>
        </w:numPr>
        <w:rPr>
          <w:lang w:eastAsia="zh-CN"/>
        </w:rPr>
      </w:pPr>
      <w:bookmarkStart w:id="1" w:name="OLE_LINK1"/>
      <w:bookmarkStart w:id="2" w:name="OLE_LINK2"/>
      <w:r>
        <w:rPr>
          <w:rFonts w:hint="eastAsia"/>
          <w:lang w:val="en-US" w:eastAsia="zh-CN"/>
        </w:rPr>
        <w:t>Justification of R</w:t>
      </w:r>
      <w:r>
        <w:rPr>
          <w:lang w:val="en-US" w:eastAsia="zh-CN"/>
        </w:rPr>
        <w:t>el-20</w:t>
      </w:r>
      <w:r>
        <w:rPr>
          <w:rFonts w:hint="eastAsia"/>
          <w:lang w:val="en-US" w:eastAsia="zh-CN"/>
        </w:rPr>
        <w:t xml:space="preserve"> AI</w:t>
      </w:r>
      <w:r>
        <w:rPr>
          <w:lang w:val="en-US" w:eastAsia="zh-CN"/>
        </w:rPr>
        <w:t xml:space="preserve"> </w:t>
      </w:r>
      <w:r>
        <w:rPr>
          <w:rFonts w:hint="eastAsia"/>
          <w:lang w:val="en-US" w:eastAsia="zh-CN"/>
        </w:rPr>
        <w:t>RAN</w:t>
      </w:r>
    </w:p>
    <w:p>
      <w:pPr>
        <w:pStyle w:val="3"/>
        <w:numPr>
          <w:ilvl w:val="1"/>
          <w:numId w:val="9"/>
        </w:numPr>
        <w:rPr>
          <w:lang w:val="en-US" w:eastAsia="zh-CN"/>
        </w:rPr>
      </w:pPr>
      <w:r>
        <w:rPr>
          <w:rFonts w:hint="eastAsia"/>
          <w:lang w:val="en-US" w:eastAsia="zh-CN"/>
        </w:rPr>
        <w:t>New AI/ML based use cases</w:t>
      </w:r>
    </w:p>
    <w:p>
      <w:pPr>
        <w:numPr>
          <w:ilvl w:val="255"/>
          <w:numId w:val="0"/>
        </w:numPr>
        <w:rPr>
          <w:rFonts w:eastAsiaTheme="minorEastAsia"/>
          <w:lang w:val="en-US" w:eastAsia="zh-CN"/>
        </w:rPr>
      </w:pPr>
      <w:r>
        <w:rPr>
          <w:lang w:val="en-US" w:eastAsia="zh-CN"/>
        </w:rPr>
        <w:t xml:space="preserve">In the operation of 5G-A networks, leveraging AI is crucial for enhancing user experience and improving network energy efficiency. AI can be utilized to optimize network resource allocation dynamically, predict and address potential service quality issues before they impact users, and provide personalized services based on real-time data analytics. This proactive approach helps to ensure seamless connectivity and high-quality user experiences. </w:t>
      </w:r>
      <w:r>
        <w:rPr>
          <w:rFonts w:eastAsiaTheme="minorEastAsia"/>
          <w:lang w:val="en-US" w:eastAsia="zh-CN"/>
        </w:rPr>
        <w:t>Therefore, in Rel-20, new AI assisted use cases can be considered in order to fulfill the requirements on ensuring customer experience and lowering operational costs.</w:t>
      </w:r>
    </w:p>
    <w:p>
      <w:pPr>
        <w:pStyle w:val="4"/>
        <w:rPr>
          <w:rFonts w:eastAsiaTheme="minorEastAsia"/>
          <w:lang w:val="en-US" w:eastAsia="zh-CN"/>
        </w:rPr>
      </w:pPr>
      <w:r>
        <w:rPr>
          <w:rFonts w:eastAsiaTheme="minorEastAsia"/>
          <w:lang w:val="en-US" w:eastAsia="zh-CN"/>
        </w:rPr>
        <w:t>2.1.1 AI/ML assisted E</w:t>
      </w:r>
      <w:r>
        <w:rPr>
          <w:rFonts w:hint="eastAsia" w:eastAsiaTheme="minorEastAsia"/>
          <w:lang w:val="en-US" w:eastAsia="zh-CN"/>
        </w:rPr>
        <w:t>ner</w:t>
      </w:r>
      <w:r>
        <w:rPr>
          <w:rFonts w:eastAsiaTheme="minorEastAsia"/>
          <w:lang w:val="en-US" w:eastAsia="zh-CN"/>
        </w:rPr>
        <w:t>gy Saving Enhancements</w:t>
      </w:r>
    </w:p>
    <w:p>
      <w:pPr>
        <w:rPr>
          <w:rFonts w:eastAsia="宋体"/>
          <w:bCs/>
          <w:lang w:val="en-US" w:eastAsia="zh-CN"/>
        </w:rPr>
      </w:pPr>
      <w:r>
        <w:rPr>
          <w:rFonts w:eastAsia="宋体"/>
          <w:bCs/>
          <w:lang w:val="en-US" w:eastAsia="zh-CN"/>
        </w:rPr>
        <w:t>It is acknowledged that network operators have significant interest in AI/ML assisted Energy Saving use case. During Rel-18, it was specified that the measured energy cost can be transferred between NG-RAN nodes upon request, enabling the requesting NG-RAN node to generate appropriate energy-saving actions. However, consensus could not be reached on how to reflect the predicted energy cost with or without the additional load. The following approaches to improve the EC granularity were initially discussed:</w:t>
      </w:r>
    </w:p>
    <w:p>
      <w:pPr>
        <w:pStyle w:val="121"/>
        <w:numPr>
          <w:ilvl w:val="0"/>
          <w:numId w:val="13"/>
        </w:numPr>
        <w:contextualSpacing w:val="0"/>
        <w:rPr>
          <w:rFonts w:eastAsia="宋体"/>
          <w:bCs/>
          <w:lang w:val="en-US" w:eastAsia="zh-CN"/>
        </w:rPr>
      </w:pPr>
      <w:r>
        <w:rPr>
          <w:rFonts w:eastAsia="宋体"/>
          <w:bCs/>
          <w:lang w:val="en-US" w:eastAsia="zh-CN"/>
        </w:rPr>
        <w:t xml:space="preserve">EC per group of Cells based on energy consumption measurements associated to the hardware serving the group of cells </w:t>
      </w:r>
    </w:p>
    <w:p>
      <w:pPr>
        <w:pStyle w:val="121"/>
        <w:numPr>
          <w:ilvl w:val="0"/>
          <w:numId w:val="13"/>
        </w:numPr>
        <w:contextualSpacing w:val="0"/>
        <w:rPr>
          <w:rFonts w:eastAsia="宋体"/>
          <w:bCs/>
          <w:lang w:val="en-US" w:eastAsia="zh-CN"/>
        </w:rPr>
      </w:pPr>
      <w:r>
        <w:rPr>
          <w:rFonts w:eastAsia="宋体"/>
          <w:bCs/>
          <w:lang w:val="en-US" w:eastAsia="zh-CN"/>
        </w:rPr>
        <w:t>EC per Cell based on energy consumption estimations</w:t>
      </w:r>
    </w:p>
    <w:p>
      <w:pPr>
        <w:pStyle w:val="121"/>
        <w:numPr>
          <w:ilvl w:val="0"/>
          <w:numId w:val="13"/>
        </w:numPr>
        <w:contextualSpacing w:val="0"/>
        <w:rPr>
          <w:rFonts w:eastAsia="宋体"/>
          <w:bCs/>
          <w:lang w:val="en-US" w:eastAsia="zh-CN"/>
        </w:rPr>
      </w:pPr>
      <w:r>
        <w:rPr>
          <w:rFonts w:eastAsia="宋体"/>
          <w:bCs/>
          <w:lang w:val="en-US" w:eastAsia="zh-CN"/>
        </w:rPr>
        <w:t>EC per one or more HO event based on energy consumption estimations</w:t>
      </w:r>
    </w:p>
    <w:p>
      <w:pPr>
        <w:pStyle w:val="121"/>
        <w:numPr>
          <w:ilvl w:val="0"/>
          <w:numId w:val="13"/>
        </w:numPr>
        <w:contextualSpacing w:val="0"/>
        <w:rPr>
          <w:rFonts w:eastAsia="宋体"/>
          <w:bCs/>
          <w:lang w:eastAsia="zh-CN"/>
        </w:rPr>
      </w:pPr>
      <w:r>
        <w:rPr>
          <w:rFonts w:eastAsia="宋体"/>
          <w:bCs/>
          <w:lang w:val="en-US" w:eastAsia="zh-CN"/>
        </w:rPr>
        <w:t>EC per gNB-DU based on energy consumption measurements associated to the hardware serving the gNB-DU</w:t>
      </w:r>
    </w:p>
    <w:p>
      <w:pPr>
        <w:rPr>
          <w:rFonts w:eastAsia="宋体"/>
          <w:bCs/>
          <w:lang w:val="en-US" w:eastAsia="zh-CN"/>
        </w:rPr>
      </w:pPr>
      <w:r>
        <w:rPr>
          <w:rFonts w:eastAsia="宋体"/>
          <w:bCs/>
          <w:lang w:val="en-US" w:eastAsia="zh-CN"/>
        </w:rPr>
        <w:t>At last, Energy-saving enhancements were excluded from the scope of the Rel-19 WI due to the lack of an appropriate solution.</w:t>
      </w:r>
    </w:p>
    <w:p>
      <w:pPr>
        <w:pStyle w:val="121"/>
        <w:numPr>
          <w:ilvl w:val="0"/>
          <w:numId w:val="14"/>
        </w:numPr>
        <w:contextualSpacing w:val="0"/>
        <w:rPr>
          <w:rFonts w:eastAsia="宋体"/>
          <w:lang w:val="en-US" w:eastAsia="zh-CN"/>
        </w:rPr>
      </w:pPr>
      <w:r>
        <w:rPr>
          <w:rFonts w:eastAsia="宋体"/>
          <w:b/>
          <w:lang w:val="en-US" w:eastAsia="zh-CN"/>
        </w:rPr>
        <w:t>Network operators have significant interests in AI/ML assisted Energy Saving use case</w:t>
      </w:r>
      <w:r>
        <w:rPr>
          <w:rFonts w:eastAsia="宋体"/>
          <w:lang w:val="en-US" w:eastAsia="zh-CN"/>
        </w:rPr>
        <w:t>.</w:t>
      </w:r>
    </w:p>
    <w:p>
      <w:r>
        <w:t>Given the popularity of energy-saving enhancements and the potential for further work and study, AI/ML-assisted energy-saving enhancements can be considered as a new use case for further exploration in Rel-20. Following is the potential key aspects of AI/ML based energy saving enhancements:</w:t>
      </w:r>
    </w:p>
    <w:p>
      <w:pPr>
        <w:pStyle w:val="121"/>
        <w:numPr>
          <w:ilvl w:val="1"/>
          <w:numId w:val="15"/>
        </w:numPr>
        <w:contextualSpacing w:val="0"/>
        <w:rPr>
          <w:rFonts w:eastAsia="宋体"/>
          <w:bCs/>
          <w:lang w:val="en-US" w:eastAsia="zh-CN"/>
        </w:rPr>
      </w:pPr>
      <w:r>
        <w:rPr>
          <w:rFonts w:eastAsia="宋体"/>
          <w:bCs/>
          <w:lang w:val="en-US" w:eastAsia="zh-CN"/>
        </w:rPr>
        <w:t>Predicted Energy Cost over Xn interface</w:t>
      </w:r>
    </w:p>
    <w:p>
      <w:pPr>
        <w:pStyle w:val="121"/>
        <w:numPr>
          <w:ilvl w:val="1"/>
          <w:numId w:val="15"/>
        </w:numPr>
        <w:contextualSpacing w:val="0"/>
        <w:rPr>
          <w:rFonts w:eastAsia="宋体"/>
          <w:bCs/>
          <w:lang w:val="en-US" w:eastAsia="zh-CN"/>
        </w:rPr>
      </w:pPr>
      <w:r>
        <w:rPr>
          <w:rFonts w:eastAsia="宋体"/>
          <w:bCs/>
          <w:lang w:val="en-US" w:eastAsia="zh-CN"/>
        </w:rPr>
        <w:t xml:space="preserve">Estimated Energy Saving </w:t>
      </w:r>
      <w:r>
        <w:rPr>
          <w:rFonts w:hint="eastAsia" w:eastAsia="宋体"/>
          <w:bCs/>
          <w:lang w:val="en-US" w:eastAsia="zh-CN"/>
        </w:rPr>
        <w:t>Strategy</w:t>
      </w:r>
    </w:p>
    <w:p>
      <w:pPr>
        <w:pStyle w:val="121"/>
        <w:numPr>
          <w:ilvl w:val="1"/>
          <w:numId w:val="15"/>
        </w:numPr>
        <w:contextualSpacing w:val="0"/>
        <w:rPr>
          <w:rFonts w:eastAsia="宋体"/>
          <w:bCs/>
          <w:lang w:val="en-US" w:eastAsia="zh-CN"/>
        </w:rPr>
      </w:pPr>
      <w:r>
        <w:t>Green/Renewable Energy Consumption Prediction</w:t>
      </w:r>
    </w:p>
    <w:p>
      <w:pPr>
        <w:pStyle w:val="121"/>
        <w:numPr>
          <w:ilvl w:val="0"/>
          <w:numId w:val="16"/>
        </w:numPr>
        <w:rPr>
          <w:rFonts w:eastAsia="宋体"/>
          <w:b/>
          <w:bCs/>
          <w:lang w:val="en-US" w:eastAsia="zh-CN"/>
        </w:rPr>
      </w:pPr>
      <w:r>
        <w:rPr>
          <w:rFonts w:eastAsia="宋体"/>
          <w:b/>
          <w:bCs/>
          <w:lang w:val="en-US" w:eastAsia="zh-CN"/>
        </w:rPr>
        <w:t>Further study the benefits and scope of AI/ML assisted Energy Saving Enhancements, and discuss the normative work during Rel-20 in RAN3.</w:t>
      </w:r>
    </w:p>
    <w:p>
      <w:pPr>
        <w:rPr>
          <w:rFonts w:eastAsia="宋体"/>
          <w:b/>
          <w:bCs/>
          <w:lang w:val="en-US" w:eastAsia="zh-CN"/>
        </w:rPr>
      </w:pPr>
    </w:p>
    <w:p>
      <w:pPr>
        <w:pStyle w:val="4"/>
        <w:rPr>
          <w:rFonts w:eastAsia="宋体"/>
          <w:b/>
          <w:bCs/>
          <w:lang w:val="en-US" w:eastAsia="zh-CN"/>
        </w:rPr>
      </w:pPr>
      <w:r>
        <w:rPr>
          <w:rFonts w:eastAsiaTheme="minorEastAsia"/>
          <w:lang w:val="en-US" w:eastAsia="zh-CN"/>
        </w:rPr>
        <w:t>2.1.2</w:t>
      </w:r>
      <w:r>
        <w:rPr>
          <w:rFonts w:hint="eastAsia" w:eastAsia="宋体"/>
          <w:b/>
          <w:bCs/>
          <w:lang w:val="en-US" w:eastAsia="zh-CN"/>
        </w:rPr>
        <w:t xml:space="preserve"> </w:t>
      </w:r>
      <w:r>
        <w:rPr>
          <w:rFonts w:eastAsiaTheme="minorEastAsia"/>
          <w:lang w:val="en-US" w:eastAsia="zh-CN"/>
        </w:rPr>
        <w:t>AI/ML assisted QoE Optimization</w:t>
      </w:r>
    </w:p>
    <w:p>
      <w:pPr>
        <w:rPr>
          <w:rFonts w:eastAsia="宋体"/>
          <w:lang w:val="en-US" w:eastAsia="zh-CN"/>
        </w:rPr>
      </w:pPr>
      <w:r>
        <w:t>AI/ML-assisted QoE Optimization was another use case that received significant support from companies. However, due to workload considerations, it was temporarily excluded from Rel-19. Further studying the standard impacts of AI/ML-assisted QoE Optimization would be a next step.</w:t>
      </w:r>
    </w:p>
    <w:p>
      <w:pPr>
        <w:rPr>
          <w:rFonts w:eastAsia="宋体"/>
          <w:lang w:val="en-US" w:eastAsia="zh-CN"/>
        </w:rPr>
      </w:pPr>
      <w:r>
        <w:rPr>
          <w:rFonts w:eastAsia="宋体"/>
          <w:lang w:val="en-US" w:eastAsia="zh-CN"/>
        </w:rPr>
        <w:t>QoE refers to the overall satisfaction or perceived quality experienced by users when interacting with a specific service or application, such as video streaming, online gaming, or voice communication. AI/ML techniques can be employed to enhance and optimize QoE in various ways. For example, utilizing QoE prediction can effectively address uncertainties and improve the efficiency of radio resource management. The following are the key aspects of AI/ML-based QoE optimization to be studied:</w:t>
      </w:r>
    </w:p>
    <w:p>
      <w:pPr>
        <w:pStyle w:val="121"/>
        <w:numPr>
          <w:ilvl w:val="0"/>
          <w:numId w:val="17"/>
        </w:numPr>
        <w:contextualSpacing w:val="0"/>
        <w:rPr>
          <w:rFonts w:eastAsia="宋体"/>
          <w:lang w:val="en-US" w:eastAsia="zh-CN"/>
        </w:rPr>
      </w:pPr>
      <w:r>
        <w:rPr>
          <w:b/>
        </w:rPr>
        <w:t>QoE Estimation/Prediction:</w:t>
      </w:r>
      <w:r>
        <w:rPr>
          <w:rFonts w:eastAsia="宋体"/>
          <w:b/>
          <w:lang w:val="en-US" w:eastAsia="zh-CN"/>
        </w:rPr>
        <w:t xml:space="preserve"> </w:t>
      </w:r>
      <w:r>
        <w:rPr>
          <w:rFonts w:eastAsia="宋体"/>
          <w:lang w:val="en-US" w:eastAsia="zh-CN"/>
        </w:rPr>
        <w:t>AI/ML models can be trained to predict QoE metrics by analyzing various factors, such as network conditions, device characteristics, and user behavior. Using historical data and patterns, these models can estimate expected QoE metrics (e.g., buffer levels, UL/DL throughput, etc.) for a given service or application in real-time. This information can be leveraged to make decisions on adaptive bitrate streaming or network resource allocation, ultimately enhancing user satisfaction.</w:t>
      </w:r>
    </w:p>
    <w:p>
      <w:pPr>
        <w:pStyle w:val="121"/>
        <w:numPr>
          <w:ilvl w:val="0"/>
          <w:numId w:val="17"/>
        </w:numPr>
        <w:contextualSpacing w:val="0"/>
        <w:rPr>
          <w:rFonts w:eastAsia="宋体"/>
          <w:lang w:val="en-US" w:eastAsia="zh-CN"/>
        </w:rPr>
      </w:pPr>
      <w:r>
        <w:rPr>
          <w:rFonts w:eastAsia="宋体"/>
          <w:b/>
          <w:lang w:val="en-US" w:eastAsia="zh-CN"/>
        </w:rPr>
        <w:t>QoE Optimization Feedback:</w:t>
      </w:r>
      <w:r>
        <w:rPr>
          <w:rFonts w:eastAsia="宋体"/>
          <w:lang w:val="en-US" w:eastAsia="zh-CN"/>
        </w:rPr>
        <w:t xml:space="preserve"> Comparing historical QoE metrics (e.g., buffer levels, playout delay, giitter, UL/DL throughput) with predicted QoE metrics can help evaluate the performance of QoE prediction. By collecting and analyzing both historical and current QoE data, the NG-RAN node generating QoE prediction can assess the accuracy of its predictions against the actual QoE experienced by users. This feedback provides valuable insights into the reliability and effectiveness of the prediction model, enabling continuous improvement.</w:t>
      </w:r>
    </w:p>
    <w:p>
      <w:r>
        <w:t>Given the benefits of AI/ML assisted QoE optimization, it is crucial to study the solutions, measurements, signaling, and procedures for AI/ML assisted QoE optimization in Rel-20.</w:t>
      </w:r>
    </w:p>
    <w:p>
      <w:pPr>
        <w:pStyle w:val="121"/>
        <w:numPr>
          <w:ilvl w:val="0"/>
          <w:numId w:val="14"/>
        </w:numPr>
        <w:contextualSpacing w:val="0"/>
        <w:rPr>
          <w:rFonts w:eastAsia="宋体"/>
          <w:lang w:val="en-US" w:eastAsia="zh-CN"/>
        </w:rPr>
      </w:pPr>
      <w:r>
        <w:rPr>
          <w:rFonts w:hint="eastAsia" w:eastAsia="宋体"/>
          <w:b/>
          <w:lang w:val="en-US" w:eastAsia="zh-CN"/>
        </w:rPr>
        <w:t>A</w:t>
      </w:r>
      <w:r>
        <w:rPr>
          <w:rFonts w:eastAsia="宋体"/>
          <w:b/>
          <w:lang w:val="en-US" w:eastAsia="zh-CN"/>
        </w:rPr>
        <w:t>I/ML assisted QoE optimization enhances user satisfaction by dynamically adapting and optimizing network parameters, resulting in an improved quality of experience</w:t>
      </w:r>
      <w:r>
        <w:rPr>
          <w:rFonts w:eastAsia="宋体"/>
          <w:lang w:val="en-US" w:eastAsia="zh-CN"/>
        </w:rPr>
        <w:t>.</w:t>
      </w:r>
    </w:p>
    <w:p>
      <w:pPr>
        <w:pStyle w:val="121"/>
        <w:numPr>
          <w:ilvl w:val="0"/>
          <w:numId w:val="16"/>
        </w:numPr>
        <w:rPr>
          <w:rFonts w:eastAsia="宋体"/>
          <w:b/>
          <w:bCs/>
          <w:lang w:val="en-US" w:eastAsia="zh-CN"/>
        </w:rPr>
      </w:pPr>
      <w:r>
        <w:rPr>
          <w:rFonts w:eastAsia="宋体"/>
          <w:b/>
          <w:bCs/>
          <w:lang w:val="en-US" w:eastAsia="zh-CN"/>
        </w:rPr>
        <w:t>Study the benefits and scope of AI/ML assisted QoE Optimization, and discuss the normative work of input/output/feedback and the normative work during Rel-20 in RAN3.</w:t>
      </w:r>
    </w:p>
    <w:p>
      <w:pPr>
        <w:rPr>
          <w:rFonts w:eastAsia="宋体"/>
          <w:b/>
          <w:bCs/>
          <w:lang w:val="en-US" w:eastAsia="zh-CN"/>
        </w:rPr>
      </w:pPr>
    </w:p>
    <w:p>
      <w:pPr>
        <w:pStyle w:val="3"/>
        <w:numPr>
          <w:ilvl w:val="1"/>
          <w:numId w:val="9"/>
        </w:numPr>
        <w:rPr>
          <w:lang w:val="en-US" w:eastAsia="zh-CN"/>
        </w:rPr>
      </w:pPr>
      <w:r>
        <w:rPr>
          <w:lang w:val="en-US" w:eastAsia="zh-CN"/>
        </w:rPr>
        <w:t>Potential Leftovers</w:t>
      </w:r>
    </w:p>
    <w:p>
      <w:pPr>
        <w:rPr>
          <w:rFonts w:eastAsiaTheme="minorEastAsia"/>
          <w:lang w:val="en-US" w:eastAsia="zh-CN"/>
        </w:rPr>
      </w:pPr>
      <w:r>
        <w:rPr>
          <w:rFonts w:eastAsiaTheme="minorEastAsia"/>
          <w:lang w:val="en-US" w:eastAsia="zh-CN"/>
        </w:rPr>
        <w:t>Some essential leftovers, which has heated discussion during Rel-18 &amp; Rel-19 phase, can be studied and specified in Rel-20:</w:t>
      </w:r>
    </w:p>
    <w:p>
      <w:pPr>
        <w:rPr>
          <w:rFonts w:hint="eastAsia" w:eastAsia="宋体"/>
          <w:b/>
          <w:bCs/>
          <w:lang w:val="en-US" w:eastAsia="zh-CN"/>
        </w:rPr>
      </w:pPr>
      <w:r>
        <w:rPr>
          <w:rFonts w:eastAsia="宋体"/>
          <w:bCs/>
          <w:lang w:val="en-US" w:eastAsia="zh-CN"/>
        </w:rPr>
        <w:t>-</w:t>
      </w:r>
      <w:r>
        <w:rPr>
          <w:rFonts w:eastAsia="宋体"/>
          <w:bCs/>
          <w:lang w:val="en-US" w:eastAsia="zh-CN"/>
        </w:rPr>
        <w:tab/>
      </w:r>
      <w:r>
        <w:rPr>
          <w:rFonts w:eastAsia="宋体"/>
          <w:b/>
          <w:bCs/>
          <w:lang w:val="en-US" w:eastAsia="zh-CN"/>
        </w:rPr>
        <w:t xml:space="preserve">Continuous MDT collection: </w:t>
      </w:r>
      <w:r>
        <w:rPr>
          <w:rFonts w:eastAsia="宋体"/>
          <w:bCs/>
          <w:lang w:val="en-US" w:eastAsia="zh-CN"/>
        </w:rPr>
        <w:t>During Rel-19, RAN3 and SA5 reached several aligned understandings and guiding principles through coordination to determine a suitable solution for Continuous MDT collection.</w:t>
      </w:r>
      <w:r>
        <w:rPr>
          <w:rFonts w:hint="eastAsia" w:eastAsia="宋体"/>
          <w:bCs/>
          <w:lang w:val="en-US" w:eastAsia="zh-CN"/>
        </w:rPr>
        <w:t xml:space="preserve"> </w:t>
      </w:r>
      <w:r>
        <w:rPr>
          <w:rFonts w:eastAsia="宋体"/>
          <w:bCs/>
          <w:lang w:val="en-US" w:eastAsia="zh-CN"/>
        </w:rPr>
        <w:t>At RAN3#128, RAN3 submitted a set of candidate solutions to SA5 for feasibility evaluation. Given that Continuous MDT collection requires cross-working group collaboration, it is proposed to treat this topic as a Rel-19 leftover and continue its standardization work in Rel-20.</w:t>
      </w:r>
    </w:p>
    <w:p>
      <w:pPr>
        <w:pStyle w:val="121"/>
        <w:numPr>
          <w:ilvl w:val="0"/>
          <w:numId w:val="16"/>
        </w:numPr>
        <w:rPr>
          <w:rFonts w:hint="eastAsia" w:eastAsia="宋体"/>
          <w:b/>
          <w:bCs/>
          <w:lang w:val="en-US" w:eastAsia="zh-CN"/>
        </w:rPr>
      </w:pPr>
      <w:r>
        <w:rPr>
          <w:rFonts w:eastAsia="宋体"/>
          <w:b/>
          <w:bCs/>
          <w:lang w:val="en-US" w:eastAsia="zh-CN"/>
        </w:rPr>
        <w:t>Continuous MDT collection as Rel-19 Leftovers can be further studied and specified in Rel-20.</w:t>
      </w:r>
    </w:p>
    <w:p>
      <w:pPr>
        <w:rPr>
          <w:rFonts w:eastAsia="宋体"/>
          <w:bCs/>
          <w:lang w:val="en-US" w:eastAsia="zh-CN"/>
        </w:rPr>
      </w:pPr>
      <w:r>
        <w:rPr>
          <w:rFonts w:eastAsia="宋体"/>
          <w:b/>
          <w:bCs/>
          <w:lang w:val="en-US" w:eastAsia="zh-CN"/>
        </w:rPr>
        <w:t>-</w:t>
      </w:r>
      <w:r>
        <w:rPr>
          <w:rFonts w:eastAsia="宋体"/>
          <w:b/>
          <w:bCs/>
          <w:lang w:val="en-US" w:eastAsia="zh-CN"/>
        </w:rPr>
        <w:tab/>
      </w:r>
      <w:r>
        <w:rPr>
          <w:rFonts w:eastAsia="宋体"/>
          <w:b/>
          <w:bCs/>
          <w:lang w:val="en-US" w:eastAsia="zh-CN"/>
        </w:rPr>
        <w:t>Multiple-hop target node UE trajectory:</w:t>
      </w:r>
      <w:r>
        <w:rPr>
          <w:rFonts w:eastAsia="宋体"/>
          <w:bCs/>
          <w:lang w:val="en-US" w:eastAsia="zh-CN"/>
        </w:rPr>
        <w:t xml:space="preserve"> In Rel-18, UE trajectory prediction was limited to the next one-hop target NG-RAN node, and RAN3 decided not to pursue enhancements allowing a gNB to request UE trajectory information from nodes beyond one hop. However, this limitation restricts the utility of predicted UE trajectories and the capabilities of AI/ML algorithms.</w:t>
      </w:r>
      <w:r>
        <w:rPr>
          <w:rFonts w:hint="eastAsia" w:eastAsia="宋体"/>
          <w:bCs/>
          <w:lang w:val="en-US" w:eastAsia="zh-CN"/>
        </w:rPr>
        <w:t xml:space="preserve"> </w:t>
      </w:r>
      <w:r>
        <w:rPr>
          <w:rFonts w:eastAsia="宋体"/>
          <w:bCs/>
          <w:lang w:val="en-US" w:eastAsia="zh-CN"/>
        </w:rPr>
        <w:t>Predicting multiple-hop UE trajectories could provide valuable information for subsequent mobility decisions. A key topic for discussion is how to retrieve measured UE trajectory data from nodes beyond one hop.</w:t>
      </w:r>
    </w:p>
    <w:p>
      <w:pPr>
        <w:pStyle w:val="121"/>
        <w:numPr>
          <w:ilvl w:val="0"/>
          <w:numId w:val="16"/>
        </w:numPr>
        <w:rPr>
          <w:rFonts w:hint="eastAsia" w:eastAsia="宋体"/>
          <w:b/>
          <w:bCs/>
          <w:lang w:val="en-US" w:eastAsia="zh-CN"/>
        </w:rPr>
      </w:pPr>
      <w:r>
        <w:rPr>
          <w:rFonts w:eastAsia="宋体"/>
          <w:b/>
          <w:bCs/>
          <w:lang w:val="en-US" w:eastAsia="zh-CN"/>
        </w:rPr>
        <w:t>Multiple-hop target node UE trajectory can be further studied and specified in Rel-20 if time allows.</w:t>
      </w:r>
    </w:p>
    <w:p>
      <w:pPr>
        <w:rPr>
          <w:rFonts w:hint="eastAsia" w:eastAsia="宋体"/>
          <w:b/>
          <w:bCs/>
          <w:lang w:val="en-US" w:eastAsia="zh-CN"/>
        </w:rPr>
      </w:pPr>
    </w:p>
    <w:p>
      <w:pPr>
        <w:rPr>
          <w:rFonts w:eastAsia="宋体"/>
          <w:bCs/>
          <w:lang w:val="en-US" w:eastAsia="zh-CN"/>
        </w:rPr>
      </w:pPr>
      <w:r>
        <w:rPr>
          <w:rFonts w:eastAsia="宋体"/>
          <w:bCs/>
          <w:lang w:val="en-US" w:eastAsia="zh-CN"/>
        </w:rPr>
        <w:t>The detailed objectives of the Rel-20 SI are listed as follows:</w:t>
      </w:r>
    </w:p>
    <w:p>
      <w:pPr>
        <w:rPr>
          <w:rFonts w:eastAsia="宋体"/>
          <w:bCs/>
          <w:lang w:val="en-US" w:eastAsia="zh-CN"/>
        </w:rPr>
      </w:pPr>
      <w:r>
        <w:rPr>
          <w:rFonts w:eastAsia="宋体"/>
          <w:bCs/>
          <w:lang w:val="en-US" w:eastAsia="zh-CN"/>
        </w:rPr>
        <w:t>-</w:t>
      </w:r>
      <w:r>
        <w:rPr>
          <w:rFonts w:eastAsia="宋体"/>
          <w:bCs/>
          <w:lang w:val="en-US" w:eastAsia="zh-CN"/>
        </w:rPr>
        <w:tab/>
      </w:r>
      <w:r>
        <w:rPr>
          <w:rFonts w:eastAsia="宋体"/>
          <w:bCs/>
          <w:lang w:val="en-US" w:eastAsia="zh-CN"/>
        </w:rPr>
        <w:t>Study the following new AI/ML based use cases, i.e., Energy Saving Enhancements and QoE Optimization, and the corresponding solution for the identified use cases within the existing architecture. [RAN3]</w:t>
      </w:r>
    </w:p>
    <w:p>
      <w:pPr>
        <w:rPr>
          <w:rFonts w:eastAsia="宋体"/>
          <w:bCs/>
          <w:lang w:val="en-US" w:eastAsia="zh-CN"/>
        </w:rPr>
      </w:pPr>
      <w:r>
        <w:rPr>
          <w:rFonts w:eastAsia="宋体"/>
          <w:bCs/>
          <w:lang w:val="en-US" w:eastAsia="zh-CN"/>
        </w:rPr>
        <w:t>-</w:t>
      </w:r>
      <w:r>
        <w:rPr>
          <w:rFonts w:eastAsia="宋体"/>
          <w:bCs/>
          <w:lang w:val="en-US" w:eastAsia="zh-CN"/>
        </w:rPr>
        <w:tab/>
      </w:r>
      <w:r>
        <w:rPr>
          <w:rFonts w:eastAsia="宋体"/>
          <w:bCs/>
          <w:lang w:val="en-US" w:eastAsia="zh-CN"/>
        </w:rPr>
        <w:t>Continue to work on the following leftovers:</w:t>
      </w:r>
    </w:p>
    <w:p>
      <w:pPr>
        <w:ind w:left="200" w:leftChars="100"/>
        <w:rPr>
          <w:rFonts w:hint="eastAsia" w:eastAsia="宋体"/>
          <w:bCs/>
          <w:lang w:val="en-US" w:eastAsia="zh-CN"/>
        </w:rPr>
      </w:pPr>
      <w:r>
        <w:rPr>
          <w:rFonts w:hint="eastAsia" w:eastAsia="宋体"/>
          <w:bCs/>
          <w:lang w:val="en-US" w:eastAsia="zh-CN"/>
        </w:rPr>
        <w:t>-</w:t>
      </w:r>
      <w:r>
        <w:rPr>
          <w:rFonts w:eastAsia="宋体"/>
          <w:bCs/>
          <w:lang w:val="en-US" w:eastAsia="zh-CN"/>
        </w:rPr>
        <w:tab/>
      </w:r>
      <w:r>
        <w:rPr>
          <w:rFonts w:eastAsia="宋体"/>
          <w:bCs/>
          <w:lang w:val="en-US" w:eastAsia="zh-CN"/>
        </w:rPr>
        <w:tab/>
      </w:r>
      <w:r>
        <w:rPr>
          <w:rFonts w:eastAsia="宋体"/>
          <w:bCs/>
          <w:lang w:val="en-US" w:eastAsia="zh-CN"/>
        </w:rPr>
        <w:t>Continuous MDT collection</w:t>
      </w:r>
    </w:p>
    <w:p>
      <w:pPr>
        <w:ind w:left="200" w:leftChars="100"/>
        <w:rPr>
          <w:rFonts w:eastAsia="宋体"/>
          <w:bCs/>
          <w:lang w:val="en-US" w:eastAsia="zh-CN"/>
        </w:rPr>
      </w:pPr>
      <w:r>
        <w:rPr>
          <w:rFonts w:eastAsia="宋体"/>
          <w:bCs/>
          <w:lang w:val="en-US" w:eastAsia="zh-CN"/>
        </w:rPr>
        <w:t>-</w:t>
      </w:r>
      <w:r>
        <w:rPr>
          <w:rFonts w:eastAsia="宋体"/>
          <w:bCs/>
          <w:lang w:val="en-US" w:eastAsia="zh-CN"/>
        </w:rPr>
        <w:tab/>
      </w:r>
      <w:r>
        <w:rPr>
          <w:rFonts w:eastAsia="宋体"/>
          <w:bCs/>
          <w:lang w:val="en-US" w:eastAsia="zh-CN"/>
        </w:rPr>
        <w:tab/>
      </w:r>
      <w:r>
        <w:rPr>
          <w:rFonts w:eastAsia="宋体"/>
          <w:bCs/>
          <w:lang w:val="en-US" w:eastAsia="zh-CN"/>
        </w:rPr>
        <w:t>Multiple-hop target node UE trajectory</w:t>
      </w:r>
    </w:p>
    <w:p>
      <w:pPr>
        <w:rPr>
          <w:rFonts w:eastAsia="宋体"/>
          <w:bCs/>
          <w:lang w:val="en-US" w:eastAsia="zh-CN"/>
        </w:rPr>
      </w:pPr>
      <w:r>
        <w:rPr>
          <w:rFonts w:eastAsia="宋体"/>
          <w:bCs/>
          <w:lang w:val="en-US" w:eastAsia="zh-CN"/>
        </w:rPr>
        <w:t>Note: Coordination based on LSs with other groups, if needed, e.g. SA5.</w:t>
      </w:r>
    </w:p>
    <w:bookmarkEnd w:id="0"/>
    <w:bookmarkEnd w:id="1"/>
    <w:bookmarkEnd w:id="2"/>
    <w:p>
      <w:pPr>
        <w:pStyle w:val="2"/>
        <w:numPr>
          <w:ilvl w:val="0"/>
          <w:numId w:val="9"/>
        </w:numPr>
        <w:rPr>
          <w:rFonts w:eastAsia="宋体"/>
          <w:lang w:val="en-US" w:eastAsia="zh-CN"/>
        </w:rPr>
      </w:pPr>
      <w:bookmarkStart w:id="3" w:name="_Toc423020279"/>
      <w:bookmarkEnd w:id="3"/>
      <w:bookmarkStart w:id="4" w:name="_Toc423020296"/>
      <w:bookmarkEnd w:id="4"/>
      <w:bookmarkStart w:id="5" w:name="_Toc423019950"/>
      <w:bookmarkEnd w:id="5"/>
      <w:r>
        <w:rPr>
          <w:rFonts w:hint="eastAsia" w:eastAsia="宋体"/>
          <w:lang w:val="en-US" w:eastAsia="zh-CN"/>
        </w:rPr>
        <w:t>Conclusion</w:t>
      </w:r>
    </w:p>
    <w:p>
      <w:pPr>
        <w:rPr>
          <w:rFonts w:eastAsia="宋体"/>
          <w:lang w:val="en-US" w:eastAsia="zh-CN"/>
        </w:rPr>
      </w:pPr>
      <w:r>
        <w:rPr>
          <w:rFonts w:eastAsia="宋体"/>
          <w:lang w:val="en-US" w:eastAsia="zh-CN"/>
        </w:rPr>
        <w:t>Following is our observations and proposals:</w:t>
      </w:r>
    </w:p>
    <w:p>
      <w:pPr>
        <w:pStyle w:val="121"/>
        <w:numPr>
          <w:ilvl w:val="0"/>
          <w:numId w:val="18"/>
        </w:numPr>
        <w:contextualSpacing w:val="0"/>
        <w:rPr>
          <w:rFonts w:eastAsia="宋体"/>
          <w:lang w:val="en-US" w:eastAsia="zh-CN"/>
        </w:rPr>
      </w:pPr>
      <w:r>
        <w:rPr>
          <w:rFonts w:eastAsia="宋体"/>
          <w:b/>
          <w:lang w:val="en-US" w:eastAsia="zh-CN"/>
        </w:rPr>
        <w:t>Network operators have significant interests in AI/ML assisted Energy Saving use case</w:t>
      </w:r>
      <w:r>
        <w:rPr>
          <w:rFonts w:eastAsia="宋体"/>
          <w:lang w:val="en-US" w:eastAsia="zh-CN"/>
        </w:rPr>
        <w:t>.</w:t>
      </w:r>
    </w:p>
    <w:p>
      <w:pPr>
        <w:pStyle w:val="121"/>
        <w:numPr>
          <w:ilvl w:val="0"/>
          <w:numId w:val="19"/>
        </w:numPr>
        <w:contextualSpacing w:val="0"/>
        <w:rPr>
          <w:rFonts w:eastAsia="宋体"/>
          <w:b/>
          <w:bCs/>
          <w:lang w:val="en-US" w:eastAsia="zh-CN"/>
        </w:rPr>
      </w:pPr>
      <w:r>
        <w:rPr>
          <w:rFonts w:eastAsia="宋体"/>
          <w:b/>
          <w:bCs/>
          <w:lang w:val="en-US" w:eastAsia="zh-CN"/>
        </w:rPr>
        <w:t>Further study the benefits and scope of AI/ML assisted Energy Saving Enhancements, and discuss the normative work during Rel-20 in RAN3.</w:t>
      </w:r>
    </w:p>
    <w:p>
      <w:pPr>
        <w:pStyle w:val="121"/>
        <w:numPr>
          <w:ilvl w:val="0"/>
          <w:numId w:val="18"/>
        </w:numPr>
        <w:contextualSpacing w:val="0"/>
        <w:rPr>
          <w:rFonts w:eastAsia="宋体"/>
          <w:lang w:val="en-US" w:eastAsia="zh-CN"/>
        </w:rPr>
      </w:pPr>
      <w:r>
        <w:rPr>
          <w:rFonts w:hint="eastAsia" w:eastAsia="宋体"/>
          <w:b/>
          <w:lang w:val="en-US" w:eastAsia="zh-CN"/>
        </w:rPr>
        <w:t>A</w:t>
      </w:r>
      <w:r>
        <w:rPr>
          <w:rFonts w:eastAsia="宋体"/>
          <w:b/>
          <w:lang w:val="en-US" w:eastAsia="zh-CN"/>
        </w:rPr>
        <w:t>I/ML assisted QoE optimization enhances user satisfaction by dynamically adapting and optimizing network parameters, resulting in an improved quality of experience</w:t>
      </w:r>
      <w:r>
        <w:rPr>
          <w:rFonts w:eastAsia="宋体"/>
          <w:lang w:val="en-US" w:eastAsia="zh-CN"/>
        </w:rPr>
        <w:t>.</w:t>
      </w:r>
    </w:p>
    <w:p>
      <w:pPr>
        <w:pStyle w:val="121"/>
        <w:numPr>
          <w:ilvl w:val="0"/>
          <w:numId w:val="19"/>
        </w:numPr>
        <w:contextualSpacing w:val="0"/>
        <w:rPr>
          <w:rFonts w:eastAsia="宋体"/>
          <w:b/>
          <w:bCs/>
          <w:lang w:val="en-US" w:eastAsia="zh-CN"/>
        </w:rPr>
      </w:pPr>
      <w:r>
        <w:rPr>
          <w:rFonts w:eastAsia="宋体"/>
          <w:b/>
          <w:bCs/>
          <w:lang w:val="en-US" w:eastAsia="zh-CN"/>
        </w:rPr>
        <w:t>Study the benefits and scope of AI/ML assisted QoE Optimization, and discuss the normative work of input/output/feedback and the normative work during Rel-20 in RAN3.</w:t>
      </w:r>
    </w:p>
    <w:p>
      <w:pPr>
        <w:pStyle w:val="121"/>
        <w:numPr>
          <w:ilvl w:val="0"/>
          <w:numId w:val="19"/>
        </w:numPr>
        <w:contextualSpacing w:val="0"/>
        <w:rPr>
          <w:rFonts w:hint="eastAsia" w:eastAsia="宋体"/>
          <w:b/>
          <w:bCs/>
          <w:lang w:val="en-US" w:eastAsia="zh-CN"/>
        </w:rPr>
      </w:pPr>
      <w:r>
        <w:rPr>
          <w:rFonts w:eastAsia="宋体"/>
          <w:b/>
          <w:bCs/>
          <w:lang w:val="en-US" w:eastAsia="zh-CN"/>
        </w:rPr>
        <w:t>Continuous MDT collection as Rel-19 Leftovers can be further studied and specified in Rel-20.</w:t>
      </w:r>
    </w:p>
    <w:p>
      <w:pPr>
        <w:pStyle w:val="121"/>
        <w:numPr>
          <w:ilvl w:val="0"/>
          <w:numId w:val="19"/>
        </w:numPr>
        <w:contextualSpacing w:val="0"/>
        <w:rPr>
          <w:rFonts w:hint="eastAsia" w:eastAsia="宋体"/>
          <w:b/>
          <w:bCs/>
          <w:lang w:val="en-US" w:eastAsia="zh-CN"/>
        </w:rPr>
      </w:pPr>
      <w:r>
        <w:rPr>
          <w:rFonts w:eastAsia="宋体"/>
          <w:b/>
          <w:bCs/>
          <w:lang w:val="en-US" w:eastAsia="zh-CN"/>
        </w:rPr>
        <w:t>Multiple-hop target node UE trajectory can be further studied and specified in Rel-20 if time allows.</w:t>
      </w:r>
    </w:p>
    <w:p>
      <w:pPr>
        <w:pStyle w:val="121"/>
        <w:numPr>
          <w:ilvl w:val="0"/>
          <w:numId w:val="19"/>
        </w:numPr>
        <w:contextualSpacing w:val="0"/>
        <w:rPr>
          <w:rFonts w:eastAsia="宋体"/>
          <w:b/>
          <w:bCs/>
          <w:lang w:val="en-US" w:eastAsia="zh-CN"/>
        </w:rPr>
      </w:pPr>
      <w:r>
        <w:rPr>
          <w:rFonts w:hint="eastAsia" w:eastAsia="宋体"/>
          <w:b/>
          <w:bCs/>
          <w:lang w:val="en-US" w:eastAsia="zh-CN"/>
        </w:rPr>
        <w:t>F</w:t>
      </w:r>
      <w:r>
        <w:rPr>
          <w:rFonts w:eastAsia="宋体"/>
          <w:b/>
          <w:bCs/>
          <w:lang w:val="en-US" w:eastAsia="zh-CN"/>
        </w:rPr>
        <w:t>ollowing is the</w:t>
      </w:r>
      <w:r>
        <w:rPr>
          <w:rFonts w:eastAsia="宋体"/>
          <w:b/>
          <w:lang w:val="en-US" w:eastAsia="zh-CN"/>
        </w:rPr>
        <w:t xml:space="preserve"> detailed objectives of the Rel-20 SI:</w:t>
      </w:r>
    </w:p>
    <w:p>
      <w:pPr>
        <w:ind w:left="1000" w:leftChars="500"/>
        <w:rPr>
          <w:rFonts w:hint="eastAsia" w:eastAsia="宋体"/>
          <w:b/>
          <w:lang w:val="en-US" w:eastAsia="zh-CN"/>
        </w:rPr>
      </w:pPr>
      <w:r>
        <w:rPr>
          <w:rFonts w:eastAsia="宋体"/>
          <w:b/>
          <w:lang w:val="en-US" w:eastAsia="zh-CN"/>
        </w:rPr>
        <w:t>-</w:t>
      </w:r>
      <w:r>
        <w:rPr>
          <w:rFonts w:eastAsia="宋体"/>
          <w:b/>
          <w:lang w:val="en-US" w:eastAsia="zh-CN"/>
        </w:rPr>
        <w:tab/>
      </w:r>
      <w:r>
        <w:rPr>
          <w:rFonts w:eastAsia="宋体"/>
          <w:b/>
          <w:lang w:val="en-US" w:eastAsia="zh-CN"/>
        </w:rPr>
        <w:tab/>
      </w:r>
      <w:r>
        <w:rPr>
          <w:rFonts w:eastAsia="宋体"/>
          <w:b/>
          <w:lang w:val="en-US" w:eastAsia="zh-CN"/>
        </w:rPr>
        <w:t>Study the following new AI/ML based use cases, i.e., Energy Saving Enhancements and QoE Optimization, and the corresponding solution for the identified use cases within the existing architecture. [RAN3]</w:t>
      </w:r>
    </w:p>
    <w:p>
      <w:pPr>
        <w:ind w:left="1000" w:leftChars="500"/>
        <w:rPr>
          <w:rFonts w:eastAsia="宋体"/>
          <w:b/>
          <w:lang w:val="en-US" w:eastAsia="zh-CN"/>
        </w:rPr>
      </w:pPr>
      <w:r>
        <w:rPr>
          <w:rFonts w:eastAsia="宋体"/>
          <w:b/>
          <w:lang w:val="en-US" w:eastAsia="zh-CN"/>
        </w:rPr>
        <w:t>-</w:t>
      </w:r>
      <w:r>
        <w:rPr>
          <w:rFonts w:eastAsia="宋体"/>
          <w:b/>
          <w:lang w:val="en-US" w:eastAsia="zh-CN"/>
        </w:rPr>
        <w:tab/>
      </w:r>
      <w:r>
        <w:rPr>
          <w:rFonts w:eastAsia="宋体"/>
          <w:b/>
          <w:lang w:val="en-US" w:eastAsia="zh-CN"/>
        </w:rPr>
        <w:tab/>
      </w:r>
      <w:r>
        <w:rPr>
          <w:rFonts w:eastAsia="宋体"/>
          <w:b/>
          <w:lang w:val="en-US" w:eastAsia="zh-CN"/>
        </w:rPr>
        <w:t>Continue to work on the following Rel-18 leftovers:</w:t>
      </w:r>
    </w:p>
    <w:p>
      <w:pPr>
        <w:ind w:left="1284" w:leftChars="642" w:firstLine="136"/>
        <w:rPr>
          <w:rFonts w:hint="eastAsia" w:eastAsia="宋体"/>
          <w:b/>
          <w:lang w:val="en-US" w:eastAsia="zh-CN"/>
        </w:rPr>
      </w:pPr>
      <w:r>
        <w:rPr>
          <w:rFonts w:eastAsia="宋体"/>
          <w:b/>
          <w:lang w:val="en-US" w:eastAsia="zh-CN"/>
        </w:rPr>
        <w:t>-</w:t>
      </w:r>
      <w:r>
        <w:rPr>
          <w:rFonts w:eastAsia="宋体"/>
          <w:b/>
          <w:lang w:val="en-US" w:eastAsia="zh-CN"/>
        </w:rPr>
        <w:tab/>
      </w:r>
      <w:r>
        <w:rPr>
          <w:rFonts w:eastAsia="宋体"/>
          <w:b/>
          <w:lang w:val="en-US" w:eastAsia="zh-CN"/>
        </w:rPr>
        <w:t>Continuous MDT Collection</w:t>
      </w:r>
    </w:p>
    <w:p>
      <w:pPr>
        <w:ind w:left="1284" w:leftChars="642" w:firstLine="136"/>
        <w:rPr>
          <w:rFonts w:eastAsia="宋体"/>
          <w:b/>
          <w:lang w:val="en-US" w:eastAsia="zh-CN"/>
        </w:rPr>
      </w:pPr>
      <w:r>
        <w:rPr>
          <w:rFonts w:eastAsia="宋体"/>
          <w:b/>
          <w:lang w:val="en-US" w:eastAsia="zh-CN"/>
        </w:rPr>
        <w:t>-</w:t>
      </w:r>
      <w:r>
        <w:rPr>
          <w:rFonts w:eastAsia="宋体"/>
          <w:b/>
          <w:lang w:val="en-US" w:eastAsia="zh-CN"/>
        </w:rPr>
        <w:tab/>
      </w:r>
      <w:r>
        <w:rPr>
          <w:rFonts w:eastAsia="宋体"/>
          <w:b/>
          <w:lang w:val="en-US" w:eastAsia="zh-CN"/>
        </w:rPr>
        <w:t>Multiple-hop target node UE trajectory</w:t>
      </w:r>
    </w:p>
    <w:p>
      <w:pPr>
        <w:ind w:left="1000" w:leftChars="500"/>
        <w:rPr>
          <w:rFonts w:eastAsia="宋体"/>
          <w:b/>
          <w:lang w:val="en-US" w:eastAsia="zh-CN"/>
        </w:rPr>
      </w:pPr>
      <w:r>
        <w:rPr>
          <w:rFonts w:eastAsia="宋体"/>
          <w:b/>
          <w:lang w:val="en-US" w:eastAsia="zh-CN"/>
        </w:rPr>
        <w:t>Note: Coordination based on LSs with other groups, if needed, e.g. SA5.</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default"/>
    <w:sig w:usb0="E00002FF" w:usb1="400004FF" w:usb2="00000000" w:usb3="00000000" w:csb0="2000019F" w:csb1="00000000"/>
  </w:font>
  <w:font w:name="Trebuchet MS">
    <w:panose1 w:val="020B0603020202020204"/>
    <w:charset w:val="00"/>
    <w:family w:val="swiss"/>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5"/>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06"/>
      <w:suff w:val="space"/>
      <w:lvlText w:val="表%9"/>
      <w:lvlJc w:val="center"/>
      <w:pPr>
        <w:ind w:left="142"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10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0DD6059D"/>
    <w:multiLevelType w:val="multilevel"/>
    <w:tmpl w:val="0DD6059D"/>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10427F0"/>
    <w:multiLevelType w:val="multilevel"/>
    <w:tmpl w:val="310427F0"/>
    <w:lvl w:ilvl="0" w:tentative="0">
      <w:start w:val="1"/>
      <w:numFmt w:val="bullet"/>
      <w:lvlText w:val="-"/>
      <w:lvlJc w:val="left"/>
      <w:pPr>
        <w:ind w:left="420" w:hanging="420"/>
      </w:pPr>
      <w:rPr>
        <w:rFonts w:hint="default" w:ascii="Trebuchet MS" w:hAnsi="Trebuchet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1333472"/>
    <w:multiLevelType w:val="multilevel"/>
    <w:tmpl w:val="31333472"/>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6A34518"/>
    <w:multiLevelType w:val="multilevel"/>
    <w:tmpl w:val="36A34518"/>
    <w:lvl w:ilvl="0" w:tentative="0">
      <w:start w:val="1"/>
      <w:numFmt w:val="decimal"/>
      <w:pStyle w:val="115"/>
      <w:lvlText w:val="Proposal %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7">
    <w:nsid w:val="41C0130A"/>
    <w:multiLevelType w:val="multilevel"/>
    <w:tmpl w:val="41C0130A"/>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4DB417B"/>
    <w:multiLevelType w:val="multilevel"/>
    <w:tmpl w:val="44DB417B"/>
    <w:lvl w:ilvl="0" w:tentative="0">
      <w:start w:val="1"/>
      <w:numFmt w:val="decimal"/>
      <w:pStyle w:val="63"/>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9435737"/>
    <w:multiLevelType w:val="multilevel"/>
    <w:tmpl w:val="49435737"/>
    <w:lvl w:ilvl="0" w:tentative="0">
      <w:start w:val="1"/>
      <w:numFmt w:val="bullet"/>
      <w:lvlText w:val="-"/>
      <w:lvlJc w:val="left"/>
      <w:pPr>
        <w:ind w:left="704" w:hanging="420"/>
      </w:pPr>
      <w:rPr>
        <w:rFonts w:hint="default" w:ascii="Trebuchet MS" w:hAnsi="Trebuchet M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0">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86548D"/>
    <w:multiLevelType w:val="multilevel"/>
    <w:tmpl w:val="5186548D"/>
    <w:lvl w:ilvl="0" w:tentative="0">
      <w:start w:val="1"/>
      <w:numFmt w:val="decimal"/>
      <w:pStyle w:val="122"/>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3">
    <w:nsid w:val="64F25474"/>
    <w:multiLevelType w:val="multilevel"/>
    <w:tmpl w:val="64F25474"/>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14">
    <w:nsid w:val="662B3CD3"/>
    <w:multiLevelType w:val="multilevel"/>
    <w:tmpl w:val="662B3CD3"/>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A615D84"/>
    <w:multiLevelType w:val="multilevel"/>
    <w:tmpl w:val="6A615D84"/>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16">
    <w:nsid w:val="73C22B78"/>
    <w:multiLevelType w:val="multilevel"/>
    <w:tmpl w:val="73C22B78"/>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17">
    <w:nsid w:val="7BD8173A"/>
    <w:multiLevelType w:val="multilevel"/>
    <w:tmpl w:val="7BD8173A"/>
    <w:lvl w:ilvl="0" w:tentative="0">
      <w:start w:val="1"/>
      <w:numFmt w:val="decimal"/>
      <w:suff w:val="space"/>
      <w:lvlText w:val="%1."/>
      <w:lvlJc w:val="left"/>
    </w:lvl>
    <w:lvl w:ilvl="1" w:tentative="0">
      <w:start w:val="2"/>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8">
    <w:nsid w:val="7C773225"/>
    <w:multiLevelType w:val="multilevel"/>
    <w:tmpl w:val="7C773225"/>
    <w:lvl w:ilvl="0" w:tentative="0">
      <w:start w:val="1"/>
      <w:numFmt w:val="bullet"/>
      <w:lvlText w:val="-"/>
      <w:lvlJc w:val="left"/>
      <w:pPr>
        <w:ind w:left="420" w:hanging="420"/>
      </w:pPr>
      <w:rPr>
        <w:rFonts w:hint="default" w:ascii="Trebuchet MS" w:hAnsi="Trebuchet MS"/>
      </w:rPr>
    </w:lvl>
    <w:lvl w:ilvl="1" w:tentative="0">
      <w:start w:val="1"/>
      <w:numFmt w:val="bullet"/>
      <w:lvlText w:val="-"/>
      <w:lvlJc w:val="left"/>
      <w:pPr>
        <w:ind w:left="840" w:hanging="420"/>
      </w:pPr>
      <w:rPr>
        <w:rFonts w:hint="default" w:ascii="Trebuchet MS" w:hAnsi="Trebuchet M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2"/>
  </w:num>
  <w:num w:numId="3">
    <w:abstractNumId w:val="8"/>
  </w:num>
  <w:num w:numId="4">
    <w:abstractNumId w:val="10"/>
  </w:num>
  <w:num w:numId="5">
    <w:abstractNumId w:val="1"/>
  </w:num>
  <w:num w:numId="6">
    <w:abstractNumId w:val="0"/>
  </w:num>
  <w:num w:numId="7">
    <w:abstractNumId w:val="6"/>
  </w:num>
  <w:num w:numId="8">
    <w:abstractNumId w:val="11"/>
  </w:num>
  <w:num w:numId="9">
    <w:abstractNumId w:val="17"/>
  </w:num>
  <w:num w:numId="10">
    <w:abstractNumId w:val="16"/>
  </w:num>
  <w:num w:numId="11">
    <w:abstractNumId w:val="15"/>
  </w:num>
  <w:num w:numId="12">
    <w:abstractNumId w:val="13"/>
  </w:num>
  <w:num w:numId="13">
    <w:abstractNumId w:val="9"/>
  </w:num>
  <w:num w:numId="14">
    <w:abstractNumId w:val="5"/>
  </w:num>
  <w:num w:numId="15">
    <w:abstractNumId w:val="18"/>
  </w:num>
  <w:num w:numId="16">
    <w:abstractNumId w:val="14"/>
  </w:num>
  <w:num w:numId="17">
    <w:abstractNumId w:val="4"/>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4DA6"/>
    <w:rsid w:val="00005BE2"/>
    <w:rsid w:val="0000613E"/>
    <w:rsid w:val="000068C4"/>
    <w:rsid w:val="00006AA0"/>
    <w:rsid w:val="000074EC"/>
    <w:rsid w:val="000110CA"/>
    <w:rsid w:val="000118F6"/>
    <w:rsid w:val="0001287B"/>
    <w:rsid w:val="0001377B"/>
    <w:rsid w:val="00013CB8"/>
    <w:rsid w:val="00015330"/>
    <w:rsid w:val="00015365"/>
    <w:rsid w:val="0001565F"/>
    <w:rsid w:val="00015869"/>
    <w:rsid w:val="00015A8C"/>
    <w:rsid w:val="00016E0E"/>
    <w:rsid w:val="0001701A"/>
    <w:rsid w:val="00017C43"/>
    <w:rsid w:val="00017EBF"/>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269"/>
    <w:rsid w:val="000365EF"/>
    <w:rsid w:val="00036E9E"/>
    <w:rsid w:val="00037B33"/>
    <w:rsid w:val="00040B64"/>
    <w:rsid w:val="0004127F"/>
    <w:rsid w:val="000421C4"/>
    <w:rsid w:val="00043BC5"/>
    <w:rsid w:val="000442D9"/>
    <w:rsid w:val="00044562"/>
    <w:rsid w:val="00044AD0"/>
    <w:rsid w:val="000460B7"/>
    <w:rsid w:val="000466B3"/>
    <w:rsid w:val="000468A5"/>
    <w:rsid w:val="00046E82"/>
    <w:rsid w:val="00047A86"/>
    <w:rsid w:val="00047D2B"/>
    <w:rsid w:val="000502EF"/>
    <w:rsid w:val="0005055D"/>
    <w:rsid w:val="00052018"/>
    <w:rsid w:val="000520DD"/>
    <w:rsid w:val="0005476A"/>
    <w:rsid w:val="00054CEB"/>
    <w:rsid w:val="00057CCB"/>
    <w:rsid w:val="00057DA1"/>
    <w:rsid w:val="00057F83"/>
    <w:rsid w:val="000605E1"/>
    <w:rsid w:val="00061307"/>
    <w:rsid w:val="00061B84"/>
    <w:rsid w:val="000622D3"/>
    <w:rsid w:val="00062A3B"/>
    <w:rsid w:val="00062C13"/>
    <w:rsid w:val="00062F4F"/>
    <w:rsid w:val="00064032"/>
    <w:rsid w:val="00064173"/>
    <w:rsid w:val="00064600"/>
    <w:rsid w:val="000655EF"/>
    <w:rsid w:val="000667C5"/>
    <w:rsid w:val="00070CDD"/>
    <w:rsid w:val="00072336"/>
    <w:rsid w:val="00072EDF"/>
    <w:rsid w:val="000734BF"/>
    <w:rsid w:val="000737BB"/>
    <w:rsid w:val="00073C97"/>
    <w:rsid w:val="00075247"/>
    <w:rsid w:val="00075DE0"/>
    <w:rsid w:val="000766FA"/>
    <w:rsid w:val="00076E9F"/>
    <w:rsid w:val="00076EE3"/>
    <w:rsid w:val="00080697"/>
    <w:rsid w:val="00081C19"/>
    <w:rsid w:val="00081C37"/>
    <w:rsid w:val="00083024"/>
    <w:rsid w:val="000832CF"/>
    <w:rsid w:val="000834DF"/>
    <w:rsid w:val="00083842"/>
    <w:rsid w:val="00083F57"/>
    <w:rsid w:val="00083FCA"/>
    <w:rsid w:val="000842A1"/>
    <w:rsid w:val="000843D9"/>
    <w:rsid w:val="000849B8"/>
    <w:rsid w:val="00084B69"/>
    <w:rsid w:val="00084F0C"/>
    <w:rsid w:val="00084F5E"/>
    <w:rsid w:val="00085182"/>
    <w:rsid w:val="00085DF3"/>
    <w:rsid w:val="00086B96"/>
    <w:rsid w:val="00087ED6"/>
    <w:rsid w:val="000903BC"/>
    <w:rsid w:val="000917CC"/>
    <w:rsid w:val="00091874"/>
    <w:rsid w:val="000918C5"/>
    <w:rsid w:val="000929E7"/>
    <w:rsid w:val="00092E8B"/>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5979"/>
    <w:rsid w:val="000A689E"/>
    <w:rsid w:val="000A6CBD"/>
    <w:rsid w:val="000A74DB"/>
    <w:rsid w:val="000A761D"/>
    <w:rsid w:val="000B0BFA"/>
    <w:rsid w:val="000B13E4"/>
    <w:rsid w:val="000B34C7"/>
    <w:rsid w:val="000B3F94"/>
    <w:rsid w:val="000B48A6"/>
    <w:rsid w:val="000B4B4A"/>
    <w:rsid w:val="000B5774"/>
    <w:rsid w:val="000B5F7E"/>
    <w:rsid w:val="000B691B"/>
    <w:rsid w:val="000B6BB3"/>
    <w:rsid w:val="000B78CC"/>
    <w:rsid w:val="000C00E1"/>
    <w:rsid w:val="000C0553"/>
    <w:rsid w:val="000C2BC1"/>
    <w:rsid w:val="000C42DD"/>
    <w:rsid w:val="000C4E93"/>
    <w:rsid w:val="000C51EB"/>
    <w:rsid w:val="000C6CBB"/>
    <w:rsid w:val="000C6D76"/>
    <w:rsid w:val="000C6E31"/>
    <w:rsid w:val="000C7168"/>
    <w:rsid w:val="000C7638"/>
    <w:rsid w:val="000C7BC8"/>
    <w:rsid w:val="000D0344"/>
    <w:rsid w:val="000D243E"/>
    <w:rsid w:val="000D3B23"/>
    <w:rsid w:val="000D3C3F"/>
    <w:rsid w:val="000D468C"/>
    <w:rsid w:val="000D4E22"/>
    <w:rsid w:val="000D4F5D"/>
    <w:rsid w:val="000D5EC9"/>
    <w:rsid w:val="000D7AA2"/>
    <w:rsid w:val="000E02F8"/>
    <w:rsid w:val="000E13C9"/>
    <w:rsid w:val="000E1929"/>
    <w:rsid w:val="000E1E46"/>
    <w:rsid w:val="000E301C"/>
    <w:rsid w:val="000E329E"/>
    <w:rsid w:val="000E3370"/>
    <w:rsid w:val="000E33C3"/>
    <w:rsid w:val="000E4329"/>
    <w:rsid w:val="000E4999"/>
    <w:rsid w:val="000E558F"/>
    <w:rsid w:val="000E6963"/>
    <w:rsid w:val="000E7C81"/>
    <w:rsid w:val="000F025B"/>
    <w:rsid w:val="000F10AC"/>
    <w:rsid w:val="000F10FC"/>
    <w:rsid w:val="000F1FC4"/>
    <w:rsid w:val="000F228A"/>
    <w:rsid w:val="000F29DD"/>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555A"/>
    <w:rsid w:val="0010634F"/>
    <w:rsid w:val="00106714"/>
    <w:rsid w:val="00107EFF"/>
    <w:rsid w:val="00107FF6"/>
    <w:rsid w:val="00110973"/>
    <w:rsid w:val="00110B23"/>
    <w:rsid w:val="00110CE9"/>
    <w:rsid w:val="001115DB"/>
    <w:rsid w:val="001116E1"/>
    <w:rsid w:val="001119E6"/>
    <w:rsid w:val="00111CD0"/>
    <w:rsid w:val="00112C1D"/>
    <w:rsid w:val="00112C98"/>
    <w:rsid w:val="001133CF"/>
    <w:rsid w:val="001134D8"/>
    <w:rsid w:val="00113571"/>
    <w:rsid w:val="0011363F"/>
    <w:rsid w:val="00113E62"/>
    <w:rsid w:val="00114779"/>
    <w:rsid w:val="00114EB0"/>
    <w:rsid w:val="00115332"/>
    <w:rsid w:val="0011574C"/>
    <w:rsid w:val="00115D6F"/>
    <w:rsid w:val="00117B42"/>
    <w:rsid w:val="00117E84"/>
    <w:rsid w:val="001208D1"/>
    <w:rsid w:val="00121CA2"/>
    <w:rsid w:val="0012227B"/>
    <w:rsid w:val="001227E7"/>
    <w:rsid w:val="00122B90"/>
    <w:rsid w:val="00123B7F"/>
    <w:rsid w:val="00123FB0"/>
    <w:rsid w:val="00125562"/>
    <w:rsid w:val="00125A22"/>
    <w:rsid w:val="0012600C"/>
    <w:rsid w:val="00126539"/>
    <w:rsid w:val="00126BF7"/>
    <w:rsid w:val="001270EF"/>
    <w:rsid w:val="00127B71"/>
    <w:rsid w:val="00127DAA"/>
    <w:rsid w:val="0013091C"/>
    <w:rsid w:val="00130C8A"/>
    <w:rsid w:val="001312D1"/>
    <w:rsid w:val="0013156C"/>
    <w:rsid w:val="00131814"/>
    <w:rsid w:val="00131EA5"/>
    <w:rsid w:val="0013204A"/>
    <w:rsid w:val="00132625"/>
    <w:rsid w:val="00132937"/>
    <w:rsid w:val="001331FD"/>
    <w:rsid w:val="00135B09"/>
    <w:rsid w:val="0013621F"/>
    <w:rsid w:val="00140232"/>
    <w:rsid w:val="0014087A"/>
    <w:rsid w:val="00141333"/>
    <w:rsid w:val="00141CF4"/>
    <w:rsid w:val="00141DD6"/>
    <w:rsid w:val="00144A9C"/>
    <w:rsid w:val="00144AA6"/>
    <w:rsid w:val="00145CE1"/>
    <w:rsid w:val="0014638D"/>
    <w:rsid w:val="00146EB1"/>
    <w:rsid w:val="001470DD"/>
    <w:rsid w:val="0014762C"/>
    <w:rsid w:val="00150658"/>
    <w:rsid w:val="0015093A"/>
    <w:rsid w:val="00150FD5"/>
    <w:rsid w:val="00152608"/>
    <w:rsid w:val="00154444"/>
    <w:rsid w:val="001547CB"/>
    <w:rsid w:val="00154845"/>
    <w:rsid w:val="001551A2"/>
    <w:rsid w:val="0015526C"/>
    <w:rsid w:val="00155659"/>
    <w:rsid w:val="00155F2E"/>
    <w:rsid w:val="00157372"/>
    <w:rsid w:val="001578CE"/>
    <w:rsid w:val="0016006A"/>
    <w:rsid w:val="0016044E"/>
    <w:rsid w:val="0016082F"/>
    <w:rsid w:val="001608ED"/>
    <w:rsid w:val="00160DF5"/>
    <w:rsid w:val="001636D5"/>
    <w:rsid w:val="00163EEC"/>
    <w:rsid w:val="00165014"/>
    <w:rsid w:val="001663B9"/>
    <w:rsid w:val="00167983"/>
    <w:rsid w:val="001679FD"/>
    <w:rsid w:val="0017100B"/>
    <w:rsid w:val="00171F68"/>
    <w:rsid w:val="00172182"/>
    <w:rsid w:val="001725C2"/>
    <w:rsid w:val="00173CA7"/>
    <w:rsid w:val="00174682"/>
    <w:rsid w:val="00174BBD"/>
    <w:rsid w:val="00176726"/>
    <w:rsid w:val="00177229"/>
    <w:rsid w:val="00177369"/>
    <w:rsid w:val="00177540"/>
    <w:rsid w:val="001775C1"/>
    <w:rsid w:val="001775C4"/>
    <w:rsid w:val="001778DC"/>
    <w:rsid w:val="00177ED9"/>
    <w:rsid w:val="0018017B"/>
    <w:rsid w:val="00181069"/>
    <w:rsid w:val="00181948"/>
    <w:rsid w:val="0018332C"/>
    <w:rsid w:val="00183C37"/>
    <w:rsid w:val="00184EF7"/>
    <w:rsid w:val="001858E3"/>
    <w:rsid w:val="00185A40"/>
    <w:rsid w:val="001860A0"/>
    <w:rsid w:val="00186DD2"/>
    <w:rsid w:val="0019227A"/>
    <w:rsid w:val="00195233"/>
    <w:rsid w:val="00195650"/>
    <w:rsid w:val="001977C8"/>
    <w:rsid w:val="00197C7B"/>
    <w:rsid w:val="00197CFA"/>
    <w:rsid w:val="00197D30"/>
    <w:rsid w:val="001A1B88"/>
    <w:rsid w:val="001A1F92"/>
    <w:rsid w:val="001A2382"/>
    <w:rsid w:val="001A30DC"/>
    <w:rsid w:val="001A34F0"/>
    <w:rsid w:val="001A38C1"/>
    <w:rsid w:val="001A3922"/>
    <w:rsid w:val="001A447C"/>
    <w:rsid w:val="001A4FF6"/>
    <w:rsid w:val="001A557C"/>
    <w:rsid w:val="001A68F4"/>
    <w:rsid w:val="001A6CB0"/>
    <w:rsid w:val="001B07D7"/>
    <w:rsid w:val="001B1D9D"/>
    <w:rsid w:val="001B1FB4"/>
    <w:rsid w:val="001B2FCB"/>
    <w:rsid w:val="001B3D7B"/>
    <w:rsid w:val="001B415E"/>
    <w:rsid w:val="001B432C"/>
    <w:rsid w:val="001B44C8"/>
    <w:rsid w:val="001B482A"/>
    <w:rsid w:val="001B48E6"/>
    <w:rsid w:val="001B511A"/>
    <w:rsid w:val="001B57B0"/>
    <w:rsid w:val="001B6267"/>
    <w:rsid w:val="001B6380"/>
    <w:rsid w:val="001B6630"/>
    <w:rsid w:val="001B6CDE"/>
    <w:rsid w:val="001B7CA3"/>
    <w:rsid w:val="001C022C"/>
    <w:rsid w:val="001C10D5"/>
    <w:rsid w:val="001C111C"/>
    <w:rsid w:val="001C1938"/>
    <w:rsid w:val="001C1982"/>
    <w:rsid w:val="001C2AB9"/>
    <w:rsid w:val="001C2DD3"/>
    <w:rsid w:val="001C4A8B"/>
    <w:rsid w:val="001C4F9D"/>
    <w:rsid w:val="001C54B0"/>
    <w:rsid w:val="001C5F62"/>
    <w:rsid w:val="001C6466"/>
    <w:rsid w:val="001C6DB9"/>
    <w:rsid w:val="001C6FB6"/>
    <w:rsid w:val="001C79C9"/>
    <w:rsid w:val="001D01AF"/>
    <w:rsid w:val="001D1842"/>
    <w:rsid w:val="001D1EAA"/>
    <w:rsid w:val="001D2920"/>
    <w:rsid w:val="001D2965"/>
    <w:rsid w:val="001D3CD6"/>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538"/>
    <w:rsid w:val="001E4AA3"/>
    <w:rsid w:val="001E50E2"/>
    <w:rsid w:val="001E6065"/>
    <w:rsid w:val="001E73BD"/>
    <w:rsid w:val="001E7450"/>
    <w:rsid w:val="001E7D40"/>
    <w:rsid w:val="001F0085"/>
    <w:rsid w:val="001F01A9"/>
    <w:rsid w:val="001F0201"/>
    <w:rsid w:val="001F0476"/>
    <w:rsid w:val="001F0CA1"/>
    <w:rsid w:val="001F2538"/>
    <w:rsid w:val="001F2CFC"/>
    <w:rsid w:val="001F39CC"/>
    <w:rsid w:val="001F3BDF"/>
    <w:rsid w:val="001F46A0"/>
    <w:rsid w:val="001F5B17"/>
    <w:rsid w:val="001F6117"/>
    <w:rsid w:val="001F7A97"/>
    <w:rsid w:val="00200340"/>
    <w:rsid w:val="002010F1"/>
    <w:rsid w:val="0020116F"/>
    <w:rsid w:val="0020138F"/>
    <w:rsid w:val="002015C9"/>
    <w:rsid w:val="00201BE2"/>
    <w:rsid w:val="002023A8"/>
    <w:rsid w:val="002023FE"/>
    <w:rsid w:val="002032D5"/>
    <w:rsid w:val="002042A1"/>
    <w:rsid w:val="00204C05"/>
    <w:rsid w:val="0020587A"/>
    <w:rsid w:val="0020597E"/>
    <w:rsid w:val="00205B9C"/>
    <w:rsid w:val="00206268"/>
    <w:rsid w:val="00206464"/>
    <w:rsid w:val="00207048"/>
    <w:rsid w:val="00207793"/>
    <w:rsid w:val="002107B2"/>
    <w:rsid w:val="00211538"/>
    <w:rsid w:val="0021160E"/>
    <w:rsid w:val="0021178E"/>
    <w:rsid w:val="00212651"/>
    <w:rsid w:val="00214991"/>
    <w:rsid w:val="002152DC"/>
    <w:rsid w:val="002158CD"/>
    <w:rsid w:val="002177AD"/>
    <w:rsid w:val="00217E79"/>
    <w:rsid w:val="002200FA"/>
    <w:rsid w:val="00220898"/>
    <w:rsid w:val="002209D2"/>
    <w:rsid w:val="002214AD"/>
    <w:rsid w:val="0022182B"/>
    <w:rsid w:val="00221D0A"/>
    <w:rsid w:val="00222D6B"/>
    <w:rsid w:val="00223223"/>
    <w:rsid w:val="00223971"/>
    <w:rsid w:val="0022418F"/>
    <w:rsid w:val="00224328"/>
    <w:rsid w:val="0022499C"/>
    <w:rsid w:val="00224B6C"/>
    <w:rsid w:val="00224D88"/>
    <w:rsid w:val="00225BF4"/>
    <w:rsid w:val="00225DB6"/>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696"/>
    <w:rsid w:val="0023598F"/>
    <w:rsid w:val="00235B4C"/>
    <w:rsid w:val="00236705"/>
    <w:rsid w:val="0023683D"/>
    <w:rsid w:val="00236F84"/>
    <w:rsid w:val="002376A3"/>
    <w:rsid w:val="002379A1"/>
    <w:rsid w:val="00241029"/>
    <w:rsid w:val="00241AD4"/>
    <w:rsid w:val="00241ED5"/>
    <w:rsid w:val="0024335F"/>
    <w:rsid w:val="00243BC1"/>
    <w:rsid w:val="00244332"/>
    <w:rsid w:val="00244BA6"/>
    <w:rsid w:val="00245042"/>
    <w:rsid w:val="00245B23"/>
    <w:rsid w:val="0024634D"/>
    <w:rsid w:val="00246DE8"/>
    <w:rsid w:val="0025022A"/>
    <w:rsid w:val="00250854"/>
    <w:rsid w:val="00250C40"/>
    <w:rsid w:val="0025158B"/>
    <w:rsid w:val="002519AC"/>
    <w:rsid w:val="00251E57"/>
    <w:rsid w:val="0025228F"/>
    <w:rsid w:val="002530BE"/>
    <w:rsid w:val="0025315D"/>
    <w:rsid w:val="002567D5"/>
    <w:rsid w:val="00257195"/>
    <w:rsid w:val="0025736E"/>
    <w:rsid w:val="002578D8"/>
    <w:rsid w:val="002613A5"/>
    <w:rsid w:val="00261914"/>
    <w:rsid w:val="0026270A"/>
    <w:rsid w:val="00264C15"/>
    <w:rsid w:val="00264C93"/>
    <w:rsid w:val="00265680"/>
    <w:rsid w:val="00266F91"/>
    <w:rsid w:val="00267881"/>
    <w:rsid w:val="00270469"/>
    <w:rsid w:val="00271190"/>
    <w:rsid w:val="00271E3A"/>
    <w:rsid w:val="00271F74"/>
    <w:rsid w:val="002723F2"/>
    <w:rsid w:val="00272527"/>
    <w:rsid w:val="00273821"/>
    <w:rsid w:val="00273FC1"/>
    <w:rsid w:val="002749DC"/>
    <w:rsid w:val="00274BB4"/>
    <w:rsid w:val="00274E67"/>
    <w:rsid w:val="00275D12"/>
    <w:rsid w:val="00275FE7"/>
    <w:rsid w:val="00276CD2"/>
    <w:rsid w:val="00277462"/>
    <w:rsid w:val="00277A1E"/>
    <w:rsid w:val="0028062F"/>
    <w:rsid w:val="002808AD"/>
    <w:rsid w:val="00280FEC"/>
    <w:rsid w:val="00281430"/>
    <w:rsid w:val="00281EB0"/>
    <w:rsid w:val="00281F7F"/>
    <w:rsid w:val="00283C25"/>
    <w:rsid w:val="0028456D"/>
    <w:rsid w:val="00285548"/>
    <w:rsid w:val="00285749"/>
    <w:rsid w:val="00285EC2"/>
    <w:rsid w:val="0028675B"/>
    <w:rsid w:val="00291D28"/>
    <w:rsid w:val="002920DF"/>
    <w:rsid w:val="002928C7"/>
    <w:rsid w:val="00292D61"/>
    <w:rsid w:val="00292EAA"/>
    <w:rsid w:val="002934AE"/>
    <w:rsid w:val="00293B0B"/>
    <w:rsid w:val="00293D64"/>
    <w:rsid w:val="00293D85"/>
    <w:rsid w:val="002952E2"/>
    <w:rsid w:val="00295352"/>
    <w:rsid w:val="0029573B"/>
    <w:rsid w:val="002959FF"/>
    <w:rsid w:val="00295C05"/>
    <w:rsid w:val="00295D94"/>
    <w:rsid w:val="002962CA"/>
    <w:rsid w:val="002963E6"/>
    <w:rsid w:val="0029671D"/>
    <w:rsid w:val="00296871"/>
    <w:rsid w:val="002A0795"/>
    <w:rsid w:val="002A19D4"/>
    <w:rsid w:val="002A261D"/>
    <w:rsid w:val="002A270D"/>
    <w:rsid w:val="002A3934"/>
    <w:rsid w:val="002A3BBC"/>
    <w:rsid w:val="002A4201"/>
    <w:rsid w:val="002A42F3"/>
    <w:rsid w:val="002A4C84"/>
    <w:rsid w:val="002A5191"/>
    <w:rsid w:val="002A622D"/>
    <w:rsid w:val="002A66B9"/>
    <w:rsid w:val="002A6FBE"/>
    <w:rsid w:val="002A79F4"/>
    <w:rsid w:val="002B0622"/>
    <w:rsid w:val="002B1C9E"/>
    <w:rsid w:val="002B1E85"/>
    <w:rsid w:val="002B32F0"/>
    <w:rsid w:val="002B385B"/>
    <w:rsid w:val="002B4A9F"/>
    <w:rsid w:val="002B565A"/>
    <w:rsid w:val="002B59FE"/>
    <w:rsid w:val="002B6591"/>
    <w:rsid w:val="002B689A"/>
    <w:rsid w:val="002B7766"/>
    <w:rsid w:val="002C0977"/>
    <w:rsid w:val="002C0C5F"/>
    <w:rsid w:val="002C24E5"/>
    <w:rsid w:val="002C28CD"/>
    <w:rsid w:val="002C3153"/>
    <w:rsid w:val="002C3443"/>
    <w:rsid w:val="002C3BA4"/>
    <w:rsid w:val="002C3DEF"/>
    <w:rsid w:val="002C3F9C"/>
    <w:rsid w:val="002C446E"/>
    <w:rsid w:val="002C4482"/>
    <w:rsid w:val="002C4BB7"/>
    <w:rsid w:val="002C559B"/>
    <w:rsid w:val="002C5758"/>
    <w:rsid w:val="002C5A7B"/>
    <w:rsid w:val="002C5BCD"/>
    <w:rsid w:val="002C5E51"/>
    <w:rsid w:val="002C63B6"/>
    <w:rsid w:val="002C664D"/>
    <w:rsid w:val="002C7216"/>
    <w:rsid w:val="002C72D9"/>
    <w:rsid w:val="002C73CF"/>
    <w:rsid w:val="002C762F"/>
    <w:rsid w:val="002C7B02"/>
    <w:rsid w:val="002C7F94"/>
    <w:rsid w:val="002D1D19"/>
    <w:rsid w:val="002D1F77"/>
    <w:rsid w:val="002D2931"/>
    <w:rsid w:val="002D2B18"/>
    <w:rsid w:val="002D32AD"/>
    <w:rsid w:val="002D336B"/>
    <w:rsid w:val="002D3445"/>
    <w:rsid w:val="002D37DB"/>
    <w:rsid w:val="002D3F6E"/>
    <w:rsid w:val="002D4229"/>
    <w:rsid w:val="002D4826"/>
    <w:rsid w:val="002D4908"/>
    <w:rsid w:val="002D4B06"/>
    <w:rsid w:val="002D4DCF"/>
    <w:rsid w:val="002D51BC"/>
    <w:rsid w:val="002D5A91"/>
    <w:rsid w:val="002D5D29"/>
    <w:rsid w:val="002D69C6"/>
    <w:rsid w:val="002D721E"/>
    <w:rsid w:val="002D73C4"/>
    <w:rsid w:val="002D756C"/>
    <w:rsid w:val="002E068A"/>
    <w:rsid w:val="002E0C73"/>
    <w:rsid w:val="002E0E6D"/>
    <w:rsid w:val="002E14F8"/>
    <w:rsid w:val="002E16EB"/>
    <w:rsid w:val="002E1EE2"/>
    <w:rsid w:val="002E2184"/>
    <w:rsid w:val="002E2C3E"/>
    <w:rsid w:val="002E3EF6"/>
    <w:rsid w:val="002E4216"/>
    <w:rsid w:val="002E4C5F"/>
    <w:rsid w:val="002E5A45"/>
    <w:rsid w:val="002E5AD8"/>
    <w:rsid w:val="002E5E1A"/>
    <w:rsid w:val="002E68BE"/>
    <w:rsid w:val="002E73B6"/>
    <w:rsid w:val="002E74B9"/>
    <w:rsid w:val="002E7903"/>
    <w:rsid w:val="002F03BC"/>
    <w:rsid w:val="002F0FE0"/>
    <w:rsid w:val="002F1B90"/>
    <w:rsid w:val="002F1E63"/>
    <w:rsid w:val="002F24E3"/>
    <w:rsid w:val="002F3F90"/>
    <w:rsid w:val="002F4309"/>
    <w:rsid w:val="002F4657"/>
    <w:rsid w:val="002F55B2"/>
    <w:rsid w:val="002F67F8"/>
    <w:rsid w:val="002F6B54"/>
    <w:rsid w:val="002F757B"/>
    <w:rsid w:val="002F7A88"/>
    <w:rsid w:val="003001D0"/>
    <w:rsid w:val="00300AF8"/>
    <w:rsid w:val="00301EF6"/>
    <w:rsid w:val="00302459"/>
    <w:rsid w:val="003028B2"/>
    <w:rsid w:val="00303421"/>
    <w:rsid w:val="0030355C"/>
    <w:rsid w:val="00303BCA"/>
    <w:rsid w:val="00303DCF"/>
    <w:rsid w:val="003045A8"/>
    <w:rsid w:val="00305706"/>
    <w:rsid w:val="00305BD4"/>
    <w:rsid w:val="00305EE5"/>
    <w:rsid w:val="0030696B"/>
    <w:rsid w:val="003079D9"/>
    <w:rsid w:val="00307E6E"/>
    <w:rsid w:val="00310568"/>
    <w:rsid w:val="00310AAF"/>
    <w:rsid w:val="00310F20"/>
    <w:rsid w:val="003111FD"/>
    <w:rsid w:val="0031179C"/>
    <w:rsid w:val="00311FF7"/>
    <w:rsid w:val="00312856"/>
    <w:rsid w:val="00315034"/>
    <w:rsid w:val="0031543D"/>
    <w:rsid w:val="00315F2F"/>
    <w:rsid w:val="00316D12"/>
    <w:rsid w:val="00316D4A"/>
    <w:rsid w:val="003205DA"/>
    <w:rsid w:val="00321208"/>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34E"/>
    <w:rsid w:val="0033263B"/>
    <w:rsid w:val="00332B0C"/>
    <w:rsid w:val="00333066"/>
    <w:rsid w:val="00333213"/>
    <w:rsid w:val="00333B90"/>
    <w:rsid w:val="00334763"/>
    <w:rsid w:val="00334BBB"/>
    <w:rsid w:val="00334DD2"/>
    <w:rsid w:val="003350B3"/>
    <w:rsid w:val="00336954"/>
    <w:rsid w:val="00336D30"/>
    <w:rsid w:val="003371C6"/>
    <w:rsid w:val="00337EDD"/>
    <w:rsid w:val="00340C26"/>
    <w:rsid w:val="00340FC5"/>
    <w:rsid w:val="00341115"/>
    <w:rsid w:val="00342A3B"/>
    <w:rsid w:val="00342E26"/>
    <w:rsid w:val="003436A3"/>
    <w:rsid w:val="00343FB8"/>
    <w:rsid w:val="00344810"/>
    <w:rsid w:val="00344DFF"/>
    <w:rsid w:val="003452B6"/>
    <w:rsid w:val="003463A5"/>
    <w:rsid w:val="00347017"/>
    <w:rsid w:val="00347361"/>
    <w:rsid w:val="003475BC"/>
    <w:rsid w:val="0035052F"/>
    <w:rsid w:val="00350772"/>
    <w:rsid w:val="003507A1"/>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6E02"/>
    <w:rsid w:val="00357A1A"/>
    <w:rsid w:val="00357B3A"/>
    <w:rsid w:val="00360667"/>
    <w:rsid w:val="003616A4"/>
    <w:rsid w:val="00361D36"/>
    <w:rsid w:val="003621A3"/>
    <w:rsid w:val="003629FE"/>
    <w:rsid w:val="00363FF1"/>
    <w:rsid w:val="003643D7"/>
    <w:rsid w:val="00364C02"/>
    <w:rsid w:val="00364F66"/>
    <w:rsid w:val="00365A8B"/>
    <w:rsid w:val="00366011"/>
    <w:rsid w:val="00366FA1"/>
    <w:rsid w:val="00367757"/>
    <w:rsid w:val="00367DAA"/>
    <w:rsid w:val="0037004C"/>
    <w:rsid w:val="003701BD"/>
    <w:rsid w:val="003703CB"/>
    <w:rsid w:val="003705F0"/>
    <w:rsid w:val="00370920"/>
    <w:rsid w:val="00370D97"/>
    <w:rsid w:val="0037119B"/>
    <w:rsid w:val="003716D6"/>
    <w:rsid w:val="00371EED"/>
    <w:rsid w:val="0037224C"/>
    <w:rsid w:val="00372646"/>
    <w:rsid w:val="0037270D"/>
    <w:rsid w:val="00372A7D"/>
    <w:rsid w:val="00373E10"/>
    <w:rsid w:val="0037427C"/>
    <w:rsid w:val="00377030"/>
    <w:rsid w:val="00380197"/>
    <w:rsid w:val="00380EBB"/>
    <w:rsid w:val="003819DC"/>
    <w:rsid w:val="00381C0D"/>
    <w:rsid w:val="00381F6C"/>
    <w:rsid w:val="00382A3C"/>
    <w:rsid w:val="00382B41"/>
    <w:rsid w:val="003837A3"/>
    <w:rsid w:val="00384193"/>
    <w:rsid w:val="00384876"/>
    <w:rsid w:val="00384EED"/>
    <w:rsid w:val="003852F4"/>
    <w:rsid w:val="003862C3"/>
    <w:rsid w:val="00386758"/>
    <w:rsid w:val="00386A63"/>
    <w:rsid w:val="00386FBC"/>
    <w:rsid w:val="00387985"/>
    <w:rsid w:val="00390EDA"/>
    <w:rsid w:val="00391BE3"/>
    <w:rsid w:val="003923AD"/>
    <w:rsid w:val="00393AB1"/>
    <w:rsid w:val="00393C91"/>
    <w:rsid w:val="00393FA3"/>
    <w:rsid w:val="0039412B"/>
    <w:rsid w:val="00394CF5"/>
    <w:rsid w:val="0039604D"/>
    <w:rsid w:val="00396388"/>
    <w:rsid w:val="00396450"/>
    <w:rsid w:val="003A182E"/>
    <w:rsid w:val="003A2E9C"/>
    <w:rsid w:val="003A38B6"/>
    <w:rsid w:val="003A41E4"/>
    <w:rsid w:val="003A448F"/>
    <w:rsid w:val="003A4FE1"/>
    <w:rsid w:val="003A557A"/>
    <w:rsid w:val="003A5589"/>
    <w:rsid w:val="003A5B19"/>
    <w:rsid w:val="003A6B40"/>
    <w:rsid w:val="003A6D6C"/>
    <w:rsid w:val="003A7831"/>
    <w:rsid w:val="003B0602"/>
    <w:rsid w:val="003B1FF0"/>
    <w:rsid w:val="003B2393"/>
    <w:rsid w:val="003B2BAE"/>
    <w:rsid w:val="003B2CD4"/>
    <w:rsid w:val="003B3117"/>
    <w:rsid w:val="003B5800"/>
    <w:rsid w:val="003B6E00"/>
    <w:rsid w:val="003B7C7F"/>
    <w:rsid w:val="003C1154"/>
    <w:rsid w:val="003C1312"/>
    <w:rsid w:val="003C3310"/>
    <w:rsid w:val="003C4C53"/>
    <w:rsid w:val="003C4F4F"/>
    <w:rsid w:val="003C5097"/>
    <w:rsid w:val="003C53DC"/>
    <w:rsid w:val="003C6268"/>
    <w:rsid w:val="003C6D51"/>
    <w:rsid w:val="003C6F6D"/>
    <w:rsid w:val="003C7216"/>
    <w:rsid w:val="003C7585"/>
    <w:rsid w:val="003C792E"/>
    <w:rsid w:val="003D0F1F"/>
    <w:rsid w:val="003D1224"/>
    <w:rsid w:val="003D1684"/>
    <w:rsid w:val="003D17A2"/>
    <w:rsid w:val="003D1A37"/>
    <w:rsid w:val="003D27D1"/>
    <w:rsid w:val="003D46F8"/>
    <w:rsid w:val="003D4B4C"/>
    <w:rsid w:val="003D4CBF"/>
    <w:rsid w:val="003D57A6"/>
    <w:rsid w:val="003D5917"/>
    <w:rsid w:val="003D5DCB"/>
    <w:rsid w:val="003D6692"/>
    <w:rsid w:val="003D6D5B"/>
    <w:rsid w:val="003D6F36"/>
    <w:rsid w:val="003E0E02"/>
    <w:rsid w:val="003E0E80"/>
    <w:rsid w:val="003E1690"/>
    <w:rsid w:val="003E214F"/>
    <w:rsid w:val="003E2447"/>
    <w:rsid w:val="003E2BFF"/>
    <w:rsid w:val="003E3ABC"/>
    <w:rsid w:val="003E3C11"/>
    <w:rsid w:val="003E47BE"/>
    <w:rsid w:val="003E4A58"/>
    <w:rsid w:val="003E4B0C"/>
    <w:rsid w:val="003E4F0B"/>
    <w:rsid w:val="003E576C"/>
    <w:rsid w:val="003E5E2B"/>
    <w:rsid w:val="003E6759"/>
    <w:rsid w:val="003E69F6"/>
    <w:rsid w:val="003E6B98"/>
    <w:rsid w:val="003E6C2A"/>
    <w:rsid w:val="003E71D0"/>
    <w:rsid w:val="003E79BB"/>
    <w:rsid w:val="003E7F81"/>
    <w:rsid w:val="003E7F9C"/>
    <w:rsid w:val="003F1A72"/>
    <w:rsid w:val="003F1DA4"/>
    <w:rsid w:val="003F21A6"/>
    <w:rsid w:val="003F2306"/>
    <w:rsid w:val="003F27D5"/>
    <w:rsid w:val="003F2910"/>
    <w:rsid w:val="003F2930"/>
    <w:rsid w:val="003F4B21"/>
    <w:rsid w:val="003F5304"/>
    <w:rsid w:val="003F548F"/>
    <w:rsid w:val="003F5516"/>
    <w:rsid w:val="003F64FE"/>
    <w:rsid w:val="003F6A59"/>
    <w:rsid w:val="003F6D3A"/>
    <w:rsid w:val="003F743A"/>
    <w:rsid w:val="00401BEC"/>
    <w:rsid w:val="00401EBD"/>
    <w:rsid w:val="004025E1"/>
    <w:rsid w:val="004058B6"/>
    <w:rsid w:val="0040734E"/>
    <w:rsid w:val="004077EF"/>
    <w:rsid w:val="00407AFD"/>
    <w:rsid w:val="00407F9F"/>
    <w:rsid w:val="004122AC"/>
    <w:rsid w:val="004124D1"/>
    <w:rsid w:val="00412FCE"/>
    <w:rsid w:val="004131D9"/>
    <w:rsid w:val="004131EE"/>
    <w:rsid w:val="004136D2"/>
    <w:rsid w:val="0041390E"/>
    <w:rsid w:val="004141A6"/>
    <w:rsid w:val="004144BA"/>
    <w:rsid w:val="00414BB3"/>
    <w:rsid w:val="00415963"/>
    <w:rsid w:val="00415FBB"/>
    <w:rsid w:val="00416370"/>
    <w:rsid w:val="0041669D"/>
    <w:rsid w:val="00416961"/>
    <w:rsid w:val="00416AC5"/>
    <w:rsid w:val="004201F7"/>
    <w:rsid w:val="00420C3B"/>
    <w:rsid w:val="00420F93"/>
    <w:rsid w:val="004216BF"/>
    <w:rsid w:val="00421EAB"/>
    <w:rsid w:val="00423C5F"/>
    <w:rsid w:val="00424CD5"/>
    <w:rsid w:val="00424D68"/>
    <w:rsid w:val="0042735E"/>
    <w:rsid w:val="00427A04"/>
    <w:rsid w:val="0043246D"/>
    <w:rsid w:val="0043356C"/>
    <w:rsid w:val="00433E63"/>
    <w:rsid w:val="00434BE2"/>
    <w:rsid w:val="00435C19"/>
    <w:rsid w:val="00435C42"/>
    <w:rsid w:val="00436239"/>
    <w:rsid w:val="00436AF9"/>
    <w:rsid w:val="00437000"/>
    <w:rsid w:val="0043787E"/>
    <w:rsid w:val="00437A99"/>
    <w:rsid w:val="00440095"/>
    <w:rsid w:val="00440532"/>
    <w:rsid w:val="00441DF9"/>
    <w:rsid w:val="00443222"/>
    <w:rsid w:val="004439BE"/>
    <w:rsid w:val="00444983"/>
    <w:rsid w:val="00444F8C"/>
    <w:rsid w:val="004453C9"/>
    <w:rsid w:val="004454F5"/>
    <w:rsid w:val="00445A1C"/>
    <w:rsid w:val="0044674B"/>
    <w:rsid w:val="00446771"/>
    <w:rsid w:val="004505D8"/>
    <w:rsid w:val="0045151D"/>
    <w:rsid w:val="0045163B"/>
    <w:rsid w:val="00451AF0"/>
    <w:rsid w:val="00452E2D"/>
    <w:rsid w:val="00452E3C"/>
    <w:rsid w:val="00453767"/>
    <w:rsid w:val="00453897"/>
    <w:rsid w:val="00453D4A"/>
    <w:rsid w:val="00453F87"/>
    <w:rsid w:val="00454B84"/>
    <w:rsid w:val="004555BE"/>
    <w:rsid w:val="00455F90"/>
    <w:rsid w:val="004567A8"/>
    <w:rsid w:val="00456EF9"/>
    <w:rsid w:val="00456FB2"/>
    <w:rsid w:val="0045756B"/>
    <w:rsid w:val="00457E35"/>
    <w:rsid w:val="0046072B"/>
    <w:rsid w:val="004607BA"/>
    <w:rsid w:val="00460DFE"/>
    <w:rsid w:val="00461194"/>
    <w:rsid w:val="00461318"/>
    <w:rsid w:val="004621F1"/>
    <w:rsid w:val="00462504"/>
    <w:rsid w:val="004664C0"/>
    <w:rsid w:val="004667D7"/>
    <w:rsid w:val="00466B68"/>
    <w:rsid w:val="00466F57"/>
    <w:rsid w:val="00467069"/>
    <w:rsid w:val="004673D2"/>
    <w:rsid w:val="0046769C"/>
    <w:rsid w:val="00467821"/>
    <w:rsid w:val="004678D4"/>
    <w:rsid w:val="0047197D"/>
    <w:rsid w:val="00471C06"/>
    <w:rsid w:val="00472352"/>
    <w:rsid w:val="004730EC"/>
    <w:rsid w:val="004736B9"/>
    <w:rsid w:val="00473B6E"/>
    <w:rsid w:val="004750F0"/>
    <w:rsid w:val="0047550E"/>
    <w:rsid w:val="00475FA8"/>
    <w:rsid w:val="004761B3"/>
    <w:rsid w:val="00476F6B"/>
    <w:rsid w:val="0047739E"/>
    <w:rsid w:val="004819CD"/>
    <w:rsid w:val="00481A7B"/>
    <w:rsid w:val="00481BE9"/>
    <w:rsid w:val="00482013"/>
    <w:rsid w:val="004822A4"/>
    <w:rsid w:val="00483105"/>
    <w:rsid w:val="00483D3E"/>
    <w:rsid w:val="00483E0E"/>
    <w:rsid w:val="00483ED7"/>
    <w:rsid w:val="00483EF9"/>
    <w:rsid w:val="00484452"/>
    <w:rsid w:val="00485045"/>
    <w:rsid w:val="004865D5"/>
    <w:rsid w:val="00486D5B"/>
    <w:rsid w:val="004905B3"/>
    <w:rsid w:val="004915CF"/>
    <w:rsid w:val="0049166A"/>
    <w:rsid w:val="00491C2A"/>
    <w:rsid w:val="00491F4A"/>
    <w:rsid w:val="00492263"/>
    <w:rsid w:val="00492450"/>
    <w:rsid w:val="00492A75"/>
    <w:rsid w:val="00492F13"/>
    <w:rsid w:val="004938DF"/>
    <w:rsid w:val="00493C70"/>
    <w:rsid w:val="00493D19"/>
    <w:rsid w:val="004946EE"/>
    <w:rsid w:val="0049472C"/>
    <w:rsid w:val="00494A79"/>
    <w:rsid w:val="00494E96"/>
    <w:rsid w:val="0049585B"/>
    <w:rsid w:val="00495A6C"/>
    <w:rsid w:val="00496A9B"/>
    <w:rsid w:val="0049734C"/>
    <w:rsid w:val="004A0240"/>
    <w:rsid w:val="004A044D"/>
    <w:rsid w:val="004A057E"/>
    <w:rsid w:val="004A1824"/>
    <w:rsid w:val="004A2817"/>
    <w:rsid w:val="004A2EF8"/>
    <w:rsid w:val="004A35BF"/>
    <w:rsid w:val="004A3677"/>
    <w:rsid w:val="004A387F"/>
    <w:rsid w:val="004A49E9"/>
    <w:rsid w:val="004A4E86"/>
    <w:rsid w:val="004A58B2"/>
    <w:rsid w:val="004A66C7"/>
    <w:rsid w:val="004A6E92"/>
    <w:rsid w:val="004A715A"/>
    <w:rsid w:val="004A71C4"/>
    <w:rsid w:val="004A724B"/>
    <w:rsid w:val="004A778B"/>
    <w:rsid w:val="004A78E4"/>
    <w:rsid w:val="004A7C06"/>
    <w:rsid w:val="004B0169"/>
    <w:rsid w:val="004B1319"/>
    <w:rsid w:val="004B1E09"/>
    <w:rsid w:val="004B1EF5"/>
    <w:rsid w:val="004B3079"/>
    <w:rsid w:val="004B338F"/>
    <w:rsid w:val="004B3D21"/>
    <w:rsid w:val="004B4C38"/>
    <w:rsid w:val="004B5426"/>
    <w:rsid w:val="004B5622"/>
    <w:rsid w:val="004B5A35"/>
    <w:rsid w:val="004B61CD"/>
    <w:rsid w:val="004B73E3"/>
    <w:rsid w:val="004C14E9"/>
    <w:rsid w:val="004C1718"/>
    <w:rsid w:val="004C1E9C"/>
    <w:rsid w:val="004C1FE0"/>
    <w:rsid w:val="004C4FA4"/>
    <w:rsid w:val="004C5480"/>
    <w:rsid w:val="004C5649"/>
    <w:rsid w:val="004C59C7"/>
    <w:rsid w:val="004C6EF9"/>
    <w:rsid w:val="004C702B"/>
    <w:rsid w:val="004C71D0"/>
    <w:rsid w:val="004C7705"/>
    <w:rsid w:val="004C797F"/>
    <w:rsid w:val="004D0597"/>
    <w:rsid w:val="004D0C17"/>
    <w:rsid w:val="004D18C7"/>
    <w:rsid w:val="004D221A"/>
    <w:rsid w:val="004D244F"/>
    <w:rsid w:val="004D38A4"/>
    <w:rsid w:val="004D5606"/>
    <w:rsid w:val="004D5962"/>
    <w:rsid w:val="004D6157"/>
    <w:rsid w:val="004D679B"/>
    <w:rsid w:val="004D79F8"/>
    <w:rsid w:val="004E0E6A"/>
    <w:rsid w:val="004E118E"/>
    <w:rsid w:val="004E1D68"/>
    <w:rsid w:val="004E22D6"/>
    <w:rsid w:val="004E2F19"/>
    <w:rsid w:val="004E6920"/>
    <w:rsid w:val="004E6D05"/>
    <w:rsid w:val="004E7237"/>
    <w:rsid w:val="004E7583"/>
    <w:rsid w:val="004E7EAF"/>
    <w:rsid w:val="004F0412"/>
    <w:rsid w:val="004F0D89"/>
    <w:rsid w:val="004F1D9E"/>
    <w:rsid w:val="004F29AC"/>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022B"/>
    <w:rsid w:val="005006DB"/>
    <w:rsid w:val="00501087"/>
    <w:rsid w:val="00502A31"/>
    <w:rsid w:val="00502CE9"/>
    <w:rsid w:val="005030D8"/>
    <w:rsid w:val="00503404"/>
    <w:rsid w:val="00503542"/>
    <w:rsid w:val="00503992"/>
    <w:rsid w:val="00503F28"/>
    <w:rsid w:val="00504ABB"/>
    <w:rsid w:val="00504BB3"/>
    <w:rsid w:val="00504E75"/>
    <w:rsid w:val="005058E9"/>
    <w:rsid w:val="00506247"/>
    <w:rsid w:val="00506CEC"/>
    <w:rsid w:val="00507E26"/>
    <w:rsid w:val="00510029"/>
    <w:rsid w:val="00510C29"/>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93C"/>
    <w:rsid w:val="00522A48"/>
    <w:rsid w:val="00523857"/>
    <w:rsid w:val="00523B56"/>
    <w:rsid w:val="005242AC"/>
    <w:rsid w:val="005266F6"/>
    <w:rsid w:val="00526805"/>
    <w:rsid w:val="00526910"/>
    <w:rsid w:val="0052757D"/>
    <w:rsid w:val="0052770D"/>
    <w:rsid w:val="00527855"/>
    <w:rsid w:val="0053010C"/>
    <w:rsid w:val="005301C1"/>
    <w:rsid w:val="005304D0"/>
    <w:rsid w:val="00530D6B"/>
    <w:rsid w:val="0053107A"/>
    <w:rsid w:val="00531843"/>
    <w:rsid w:val="00531C66"/>
    <w:rsid w:val="005320B8"/>
    <w:rsid w:val="005325DA"/>
    <w:rsid w:val="00532F2B"/>
    <w:rsid w:val="005330EE"/>
    <w:rsid w:val="005347C5"/>
    <w:rsid w:val="005357B3"/>
    <w:rsid w:val="00535BA2"/>
    <w:rsid w:val="005365BE"/>
    <w:rsid w:val="00537938"/>
    <w:rsid w:val="00540478"/>
    <w:rsid w:val="0054059A"/>
    <w:rsid w:val="00541214"/>
    <w:rsid w:val="00541256"/>
    <w:rsid w:val="0054262E"/>
    <w:rsid w:val="00542799"/>
    <w:rsid w:val="00543AB5"/>
    <w:rsid w:val="0054438E"/>
    <w:rsid w:val="005449E5"/>
    <w:rsid w:val="005456E5"/>
    <w:rsid w:val="00546EF4"/>
    <w:rsid w:val="0054785C"/>
    <w:rsid w:val="00547CC3"/>
    <w:rsid w:val="005501A1"/>
    <w:rsid w:val="00550DD0"/>
    <w:rsid w:val="00551346"/>
    <w:rsid w:val="00551C3E"/>
    <w:rsid w:val="00551DDD"/>
    <w:rsid w:val="00552D60"/>
    <w:rsid w:val="00553158"/>
    <w:rsid w:val="00553B83"/>
    <w:rsid w:val="005546C7"/>
    <w:rsid w:val="00554773"/>
    <w:rsid w:val="00554F54"/>
    <w:rsid w:val="00555282"/>
    <w:rsid w:val="005554DB"/>
    <w:rsid w:val="00557319"/>
    <w:rsid w:val="00557C6C"/>
    <w:rsid w:val="00560137"/>
    <w:rsid w:val="005602B5"/>
    <w:rsid w:val="005606D7"/>
    <w:rsid w:val="005607F7"/>
    <w:rsid w:val="005609CE"/>
    <w:rsid w:val="0056104A"/>
    <w:rsid w:val="00561DFE"/>
    <w:rsid w:val="00561F4A"/>
    <w:rsid w:val="00562BC0"/>
    <w:rsid w:val="00562E7F"/>
    <w:rsid w:val="005634D7"/>
    <w:rsid w:val="005646BF"/>
    <w:rsid w:val="00564C97"/>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AA7"/>
    <w:rsid w:val="00576B52"/>
    <w:rsid w:val="00576D0C"/>
    <w:rsid w:val="00577754"/>
    <w:rsid w:val="0058102B"/>
    <w:rsid w:val="005823D5"/>
    <w:rsid w:val="005831DD"/>
    <w:rsid w:val="00583D3F"/>
    <w:rsid w:val="00583D72"/>
    <w:rsid w:val="0058472F"/>
    <w:rsid w:val="00584912"/>
    <w:rsid w:val="00584B99"/>
    <w:rsid w:val="0058628B"/>
    <w:rsid w:val="005865D8"/>
    <w:rsid w:val="00586DD7"/>
    <w:rsid w:val="00586F21"/>
    <w:rsid w:val="0058754F"/>
    <w:rsid w:val="00587C2F"/>
    <w:rsid w:val="0059239B"/>
    <w:rsid w:val="005936AE"/>
    <w:rsid w:val="005936AF"/>
    <w:rsid w:val="005944E5"/>
    <w:rsid w:val="0059611C"/>
    <w:rsid w:val="0059612D"/>
    <w:rsid w:val="00596A3B"/>
    <w:rsid w:val="00596E3C"/>
    <w:rsid w:val="005A0B70"/>
    <w:rsid w:val="005A261A"/>
    <w:rsid w:val="005A2678"/>
    <w:rsid w:val="005A2A2C"/>
    <w:rsid w:val="005A2C0F"/>
    <w:rsid w:val="005A3E77"/>
    <w:rsid w:val="005A459A"/>
    <w:rsid w:val="005A5317"/>
    <w:rsid w:val="005A5B67"/>
    <w:rsid w:val="005A6F63"/>
    <w:rsid w:val="005A77C6"/>
    <w:rsid w:val="005B0621"/>
    <w:rsid w:val="005B142A"/>
    <w:rsid w:val="005B17D5"/>
    <w:rsid w:val="005B1CAD"/>
    <w:rsid w:val="005B218F"/>
    <w:rsid w:val="005B21D8"/>
    <w:rsid w:val="005B23FD"/>
    <w:rsid w:val="005B286F"/>
    <w:rsid w:val="005B288E"/>
    <w:rsid w:val="005B49AA"/>
    <w:rsid w:val="005B5098"/>
    <w:rsid w:val="005B57AD"/>
    <w:rsid w:val="005B662F"/>
    <w:rsid w:val="005B79EA"/>
    <w:rsid w:val="005C0B1C"/>
    <w:rsid w:val="005C25B7"/>
    <w:rsid w:val="005C25DC"/>
    <w:rsid w:val="005C29CE"/>
    <w:rsid w:val="005C37E4"/>
    <w:rsid w:val="005C3A4F"/>
    <w:rsid w:val="005C3EA0"/>
    <w:rsid w:val="005C40B6"/>
    <w:rsid w:val="005C4641"/>
    <w:rsid w:val="005C5CC5"/>
    <w:rsid w:val="005C71C1"/>
    <w:rsid w:val="005C7656"/>
    <w:rsid w:val="005D0520"/>
    <w:rsid w:val="005D1702"/>
    <w:rsid w:val="005D1877"/>
    <w:rsid w:val="005D1DAC"/>
    <w:rsid w:val="005D2E91"/>
    <w:rsid w:val="005D3475"/>
    <w:rsid w:val="005D34B6"/>
    <w:rsid w:val="005D38FB"/>
    <w:rsid w:val="005D397D"/>
    <w:rsid w:val="005D46A2"/>
    <w:rsid w:val="005D5A2E"/>
    <w:rsid w:val="005D5E66"/>
    <w:rsid w:val="005D7B07"/>
    <w:rsid w:val="005D7B79"/>
    <w:rsid w:val="005E0079"/>
    <w:rsid w:val="005E0489"/>
    <w:rsid w:val="005E066C"/>
    <w:rsid w:val="005E22A4"/>
    <w:rsid w:val="005E2445"/>
    <w:rsid w:val="005E2C44"/>
    <w:rsid w:val="005E300B"/>
    <w:rsid w:val="005E3280"/>
    <w:rsid w:val="005E3795"/>
    <w:rsid w:val="005E3FD5"/>
    <w:rsid w:val="005E5A4E"/>
    <w:rsid w:val="005E5E23"/>
    <w:rsid w:val="005E64D8"/>
    <w:rsid w:val="005F0B89"/>
    <w:rsid w:val="005F0E08"/>
    <w:rsid w:val="005F1896"/>
    <w:rsid w:val="005F208E"/>
    <w:rsid w:val="005F3787"/>
    <w:rsid w:val="005F48CD"/>
    <w:rsid w:val="00600BB7"/>
    <w:rsid w:val="00600E5D"/>
    <w:rsid w:val="006011EE"/>
    <w:rsid w:val="006012B9"/>
    <w:rsid w:val="006014C1"/>
    <w:rsid w:val="00601E7C"/>
    <w:rsid w:val="00602547"/>
    <w:rsid w:val="00603B86"/>
    <w:rsid w:val="006050F1"/>
    <w:rsid w:val="00605341"/>
    <w:rsid w:val="00605398"/>
    <w:rsid w:val="0060589C"/>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6FC4"/>
    <w:rsid w:val="006176DD"/>
    <w:rsid w:val="0061783A"/>
    <w:rsid w:val="006209D5"/>
    <w:rsid w:val="00620B0F"/>
    <w:rsid w:val="00621AFD"/>
    <w:rsid w:val="00621D26"/>
    <w:rsid w:val="00622936"/>
    <w:rsid w:val="0062296D"/>
    <w:rsid w:val="00623FA7"/>
    <w:rsid w:val="00625940"/>
    <w:rsid w:val="00625CEF"/>
    <w:rsid w:val="00626E69"/>
    <w:rsid w:val="00627234"/>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2EB3"/>
    <w:rsid w:val="006438A5"/>
    <w:rsid w:val="006439F7"/>
    <w:rsid w:val="00643D70"/>
    <w:rsid w:val="00643DEE"/>
    <w:rsid w:val="00643FDE"/>
    <w:rsid w:val="0064454A"/>
    <w:rsid w:val="0064476B"/>
    <w:rsid w:val="00644D08"/>
    <w:rsid w:val="006450BF"/>
    <w:rsid w:val="00646458"/>
    <w:rsid w:val="00647065"/>
    <w:rsid w:val="00647E1E"/>
    <w:rsid w:val="006520E2"/>
    <w:rsid w:val="00652E41"/>
    <w:rsid w:val="00652F68"/>
    <w:rsid w:val="0065385B"/>
    <w:rsid w:val="00653D47"/>
    <w:rsid w:val="0065407D"/>
    <w:rsid w:val="00654A1C"/>
    <w:rsid w:val="00654A5A"/>
    <w:rsid w:val="00655123"/>
    <w:rsid w:val="00656298"/>
    <w:rsid w:val="0066041B"/>
    <w:rsid w:val="00661F1C"/>
    <w:rsid w:val="006631D6"/>
    <w:rsid w:val="006631D9"/>
    <w:rsid w:val="006632D4"/>
    <w:rsid w:val="00664478"/>
    <w:rsid w:val="006645D7"/>
    <w:rsid w:val="00664ACD"/>
    <w:rsid w:val="00664C7E"/>
    <w:rsid w:val="0066605D"/>
    <w:rsid w:val="006660C6"/>
    <w:rsid w:val="0066623C"/>
    <w:rsid w:val="00666395"/>
    <w:rsid w:val="00666DD8"/>
    <w:rsid w:val="006701A5"/>
    <w:rsid w:val="006705F0"/>
    <w:rsid w:val="0067096A"/>
    <w:rsid w:val="00670B5A"/>
    <w:rsid w:val="00670B7C"/>
    <w:rsid w:val="00670E91"/>
    <w:rsid w:val="00671283"/>
    <w:rsid w:val="00671E44"/>
    <w:rsid w:val="00672050"/>
    <w:rsid w:val="00672492"/>
    <w:rsid w:val="006726F6"/>
    <w:rsid w:val="00673B4E"/>
    <w:rsid w:val="00673F38"/>
    <w:rsid w:val="00674A87"/>
    <w:rsid w:val="00674F8C"/>
    <w:rsid w:val="006754BB"/>
    <w:rsid w:val="00675BD3"/>
    <w:rsid w:val="006765FF"/>
    <w:rsid w:val="00680A85"/>
    <w:rsid w:val="00681497"/>
    <w:rsid w:val="00681869"/>
    <w:rsid w:val="006818B9"/>
    <w:rsid w:val="00682944"/>
    <w:rsid w:val="0068295E"/>
    <w:rsid w:val="00683590"/>
    <w:rsid w:val="00683A98"/>
    <w:rsid w:val="0068422A"/>
    <w:rsid w:val="006853A9"/>
    <w:rsid w:val="00685676"/>
    <w:rsid w:val="00685906"/>
    <w:rsid w:val="00685921"/>
    <w:rsid w:val="00685CB5"/>
    <w:rsid w:val="0068764D"/>
    <w:rsid w:val="00687A9C"/>
    <w:rsid w:val="006906C2"/>
    <w:rsid w:val="00690D77"/>
    <w:rsid w:val="00692393"/>
    <w:rsid w:val="006926BD"/>
    <w:rsid w:val="00693123"/>
    <w:rsid w:val="00693A52"/>
    <w:rsid w:val="006946A4"/>
    <w:rsid w:val="00694F02"/>
    <w:rsid w:val="00696285"/>
    <w:rsid w:val="006A054D"/>
    <w:rsid w:val="006A27C6"/>
    <w:rsid w:val="006A2BB2"/>
    <w:rsid w:val="006A3C9E"/>
    <w:rsid w:val="006A443D"/>
    <w:rsid w:val="006A4BC4"/>
    <w:rsid w:val="006A4CED"/>
    <w:rsid w:val="006A664F"/>
    <w:rsid w:val="006A6838"/>
    <w:rsid w:val="006A6904"/>
    <w:rsid w:val="006A6996"/>
    <w:rsid w:val="006A6C31"/>
    <w:rsid w:val="006A7A0E"/>
    <w:rsid w:val="006A7A97"/>
    <w:rsid w:val="006B007A"/>
    <w:rsid w:val="006B15AC"/>
    <w:rsid w:val="006B178C"/>
    <w:rsid w:val="006B1CA7"/>
    <w:rsid w:val="006B2487"/>
    <w:rsid w:val="006B24A3"/>
    <w:rsid w:val="006B2F6F"/>
    <w:rsid w:val="006B4EF4"/>
    <w:rsid w:val="006B5246"/>
    <w:rsid w:val="006B57C3"/>
    <w:rsid w:val="006B6D17"/>
    <w:rsid w:val="006B76D3"/>
    <w:rsid w:val="006B76F0"/>
    <w:rsid w:val="006C09F2"/>
    <w:rsid w:val="006C0EE6"/>
    <w:rsid w:val="006C1CE2"/>
    <w:rsid w:val="006C366D"/>
    <w:rsid w:val="006C36D3"/>
    <w:rsid w:val="006C3E60"/>
    <w:rsid w:val="006C4399"/>
    <w:rsid w:val="006C6CCF"/>
    <w:rsid w:val="006C73D1"/>
    <w:rsid w:val="006C76A0"/>
    <w:rsid w:val="006D0082"/>
    <w:rsid w:val="006D059C"/>
    <w:rsid w:val="006D0910"/>
    <w:rsid w:val="006D0D08"/>
    <w:rsid w:val="006D1383"/>
    <w:rsid w:val="006D1A99"/>
    <w:rsid w:val="006D1E5C"/>
    <w:rsid w:val="006D27C1"/>
    <w:rsid w:val="006D3886"/>
    <w:rsid w:val="006D39AD"/>
    <w:rsid w:val="006D52F2"/>
    <w:rsid w:val="006D610E"/>
    <w:rsid w:val="006D6B98"/>
    <w:rsid w:val="006D6FC7"/>
    <w:rsid w:val="006E04D2"/>
    <w:rsid w:val="006E0AF8"/>
    <w:rsid w:val="006E0B67"/>
    <w:rsid w:val="006E0CB0"/>
    <w:rsid w:val="006E0DB9"/>
    <w:rsid w:val="006E208E"/>
    <w:rsid w:val="006E20E3"/>
    <w:rsid w:val="006E21E4"/>
    <w:rsid w:val="006E3A1C"/>
    <w:rsid w:val="006E3B1D"/>
    <w:rsid w:val="006E46B3"/>
    <w:rsid w:val="006E4E9F"/>
    <w:rsid w:val="006E59BA"/>
    <w:rsid w:val="006E7625"/>
    <w:rsid w:val="006E7770"/>
    <w:rsid w:val="006E7D80"/>
    <w:rsid w:val="006F1D76"/>
    <w:rsid w:val="006F2562"/>
    <w:rsid w:val="006F267C"/>
    <w:rsid w:val="006F495F"/>
    <w:rsid w:val="006F49D1"/>
    <w:rsid w:val="006F4DAF"/>
    <w:rsid w:val="006F552E"/>
    <w:rsid w:val="006F56BC"/>
    <w:rsid w:val="006F6366"/>
    <w:rsid w:val="006F6858"/>
    <w:rsid w:val="006F6EDB"/>
    <w:rsid w:val="006F6F67"/>
    <w:rsid w:val="006F736D"/>
    <w:rsid w:val="006F7573"/>
    <w:rsid w:val="006F77CF"/>
    <w:rsid w:val="006F7ADA"/>
    <w:rsid w:val="00700BE2"/>
    <w:rsid w:val="007010C2"/>
    <w:rsid w:val="00701E5F"/>
    <w:rsid w:val="00702276"/>
    <w:rsid w:val="00702820"/>
    <w:rsid w:val="0070283A"/>
    <w:rsid w:val="00703478"/>
    <w:rsid w:val="007039CF"/>
    <w:rsid w:val="00703BCE"/>
    <w:rsid w:val="00703CB7"/>
    <w:rsid w:val="00703F1B"/>
    <w:rsid w:val="00705EF6"/>
    <w:rsid w:val="00705F98"/>
    <w:rsid w:val="00705FA1"/>
    <w:rsid w:val="007060C9"/>
    <w:rsid w:val="00707064"/>
    <w:rsid w:val="00707077"/>
    <w:rsid w:val="007070CA"/>
    <w:rsid w:val="00707D3A"/>
    <w:rsid w:val="00710378"/>
    <w:rsid w:val="0071066D"/>
    <w:rsid w:val="00711396"/>
    <w:rsid w:val="007120C8"/>
    <w:rsid w:val="007125B7"/>
    <w:rsid w:val="00712AA2"/>
    <w:rsid w:val="00712F5A"/>
    <w:rsid w:val="007131E0"/>
    <w:rsid w:val="007132D7"/>
    <w:rsid w:val="007136BA"/>
    <w:rsid w:val="00714A25"/>
    <w:rsid w:val="007156C4"/>
    <w:rsid w:val="007174EE"/>
    <w:rsid w:val="007177F3"/>
    <w:rsid w:val="00720AED"/>
    <w:rsid w:val="00720CE4"/>
    <w:rsid w:val="0072196F"/>
    <w:rsid w:val="00721BB2"/>
    <w:rsid w:val="00721E58"/>
    <w:rsid w:val="007224CD"/>
    <w:rsid w:val="0072326C"/>
    <w:rsid w:val="00723784"/>
    <w:rsid w:val="007237E8"/>
    <w:rsid w:val="007240B3"/>
    <w:rsid w:val="007247BC"/>
    <w:rsid w:val="00725A0D"/>
    <w:rsid w:val="00726AB8"/>
    <w:rsid w:val="00726B94"/>
    <w:rsid w:val="007277FE"/>
    <w:rsid w:val="00727B43"/>
    <w:rsid w:val="00730386"/>
    <w:rsid w:val="007304DD"/>
    <w:rsid w:val="007310F2"/>
    <w:rsid w:val="007316DF"/>
    <w:rsid w:val="007320A6"/>
    <w:rsid w:val="00732502"/>
    <w:rsid w:val="00732B20"/>
    <w:rsid w:val="00732E28"/>
    <w:rsid w:val="00732F90"/>
    <w:rsid w:val="00733013"/>
    <w:rsid w:val="0073341C"/>
    <w:rsid w:val="00733C18"/>
    <w:rsid w:val="00733D85"/>
    <w:rsid w:val="00734515"/>
    <w:rsid w:val="00734B83"/>
    <w:rsid w:val="00734F0B"/>
    <w:rsid w:val="007359D7"/>
    <w:rsid w:val="00735A55"/>
    <w:rsid w:val="00737063"/>
    <w:rsid w:val="007378BA"/>
    <w:rsid w:val="00737A82"/>
    <w:rsid w:val="00741B3B"/>
    <w:rsid w:val="007426B5"/>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469"/>
    <w:rsid w:val="0075286F"/>
    <w:rsid w:val="00752A30"/>
    <w:rsid w:val="007538D1"/>
    <w:rsid w:val="00753A02"/>
    <w:rsid w:val="00753FFA"/>
    <w:rsid w:val="0075402D"/>
    <w:rsid w:val="00754097"/>
    <w:rsid w:val="0075417D"/>
    <w:rsid w:val="0075494B"/>
    <w:rsid w:val="007611ED"/>
    <w:rsid w:val="00761AD4"/>
    <w:rsid w:val="00763130"/>
    <w:rsid w:val="00763E34"/>
    <w:rsid w:val="00764D85"/>
    <w:rsid w:val="007652AA"/>
    <w:rsid w:val="007652C9"/>
    <w:rsid w:val="00765492"/>
    <w:rsid w:val="007659A7"/>
    <w:rsid w:val="00765D32"/>
    <w:rsid w:val="00765FFB"/>
    <w:rsid w:val="00766154"/>
    <w:rsid w:val="007678AB"/>
    <w:rsid w:val="007678C0"/>
    <w:rsid w:val="00767FC9"/>
    <w:rsid w:val="007700E9"/>
    <w:rsid w:val="0077021F"/>
    <w:rsid w:val="00770ACF"/>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434E"/>
    <w:rsid w:val="00784DBA"/>
    <w:rsid w:val="0078572C"/>
    <w:rsid w:val="00785739"/>
    <w:rsid w:val="00786F5F"/>
    <w:rsid w:val="007904BE"/>
    <w:rsid w:val="00790802"/>
    <w:rsid w:val="00791C31"/>
    <w:rsid w:val="007922F8"/>
    <w:rsid w:val="0079287F"/>
    <w:rsid w:val="00792B0E"/>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06D"/>
    <w:rsid w:val="007B36D7"/>
    <w:rsid w:val="007B446A"/>
    <w:rsid w:val="007B512A"/>
    <w:rsid w:val="007B591A"/>
    <w:rsid w:val="007B5967"/>
    <w:rsid w:val="007B6720"/>
    <w:rsid w:val="007B6C73"/>
    <w:rsid w:val="007B744C"/>
    <w:rsid w:val="007B74F1"/>
    <w:rsid w:val="007C04E8"/>
    <w:rsid w:val="007C1493"/>
    <w:rsid w:val="007C1ABF"/>
    <w:rsid w:val="007C2F6A"/>
    <w:rsid w:val="007C31E4"/>
    <w:rsid w:val="007C377C"/>
    <w:rsid w:val="007C3D26"/>
    <w:rsid w:val="007C405D"/>
    <w:rsid w:val="007C40E1"/>
    <w:rsid w:val="007C4F48"/>
    <w:rsid w:val="007C50C2"/>
    <w:rsid w:val="007C5D1D"/>
    <w:rsid w:val="007C6B55"/>
    <w:rsid w:val="007D10FB"/>
    <w:rsid w:val="007D1505"/>
    <w:rsid w:val="007D180C"/>
    <w:rsid w:val="007D1F62"/>
    <w:rsid w:val="007D36E2"/>
    <w:rsid w:val="007D36F1"/>
    <w:rsid w:val="007D3C61"/>
    <w:rsid w:val="007D3E81"/>
    <w:rsid w:val="007D4827"/>
    <w:rsid w:val="007D54F5"/>
    <w:rsid w:val="007D6BB2"/>
    <w:rsid w:val="007D7072"/>
    <w:rsid w:val="007D78F4"/>
    <w:rsid w:val="007E06D6"/>
    <w:rsid w:val="007E121D"/>
    <w:rsid w:val="007E2488"/>
    <w:rsid w:val="007E3AF4"/>
    <w:rsid w:val="007E3B8F"/>
    <w:rsid w:val="007E3BBD"/>
    <w:rsid w:val="007E6913"/>
    <w:rsid w:val="007E70E2"/>
    <w:rsid w:val="007E7FA2"/>
    <w:rsid w:val="007E7FB5"/>
    <w:rsid w:val="007E7FB6"/>
    <w:rsid w:val="007F0E6B"/>
    <w:rsid w:val="007F11E8"/>
    <w:rsid w:val="007F1286"/>
    <w:rsid w:val="007F12FC"/>
    <w:rsid w:val="007F1803"/>
    <w:rsid w:val="007F2759"/>
    <w:rsid w:val="007F4E74"/>
    <w:rsid w:val="007F5285"/>
    <w:rsid w:val="007F563B"/>
    <w:rsid w:val="007F749D"/>
    <w:rsid w:val="007F750E"/>
    <w:rsid w:val="007F7A8D"/>
    <w:rsid w:val="007F7ACC"/>
    <w:rsid w:val="0080062C"/>
    <w:rsid w:val="00800A95"/>
    <w:rsid w:val="00800B95"/>
    <w:rsid w:val="00801B02"/>
    <w:rsid w:val="00801C18"/>
    <w:rsid w:val="008024D7"/>
    <w:rsid w:val="008026B0"/>
    <w:rsid w:val="00804A7D"/>
    <w:rsid w:val="00807E69"/>
    <w:rsid w:val="00811D17"/>
    <w:rsid w:val="00811EB2"/>
    <w:rsid w:val="00812BD5"/>
    <w:rsid w:val="00813558"/>
    <w:rsid w:val="00814156"/>
    <w:rsid w:val="00814C88"/>
    <w:rsid w:val="00814F9A"/>
    <w:rsid w:val="008161E5"/>
    <w:rsid w:val="0081648E"/>
    <w:rsid w:val="008165C3"/>
    <w:rsid w:val="00817C74"/>
    <w:rsid w:val="00817FA3"/>
    <w:rsid w:val="008216EC"/>
    <w:rsid w:val="00822C3E"/>
    <w:rsid w:val="00822F59"/>
    <w:rsid w:val="0082326C"/>
    <w:rsid w:val="008234FC"/>
    <w:rsid w:val="008236A1"/>
    <w:rsid w:val="00825A10"/>
    <w:rsid w:val="00825D03"/>
    <w:rsid w:val="00826975"/>
    <w:rsid w:val="00827178"/>
    <w:rsid w:val="00827616"/>
    <w:rsid w:val="00827BE8"/>
    <w:rsid w:val="0083039A"/>
    <w:rsid w:val="00830462"/>
    <w:rsid w:val="0083056C"/>
    <w:rsid w:val="00831162"/>
    <w:rsid w:val="008316E1"/>
    <w:rsid w:val="0083245A"/>
    <w:rsid w:val="00832EE8"/>
    <w:rsid w:val="00833076"/>
    <w:rsid w:val="008341DD"/>
    <w:rsid w:val="00835204"/>
    <w:rsid w:val="00835205"/>
    <w:rsid w:val="0083568C"/>
    <w:rsid w:val="0083606D"/>
    <w:rsid w:val="00836974"/>
    <w:rsid w:val="00837EEB"/>
    <w:rsid w:val="0084075D"/>
    <w:rsid w:val="008417E1"/>
    <w:rsid w:val="00841806"/>
    <w:rsid w:val="008421D3"/>
    <w:rsid w:val="00842F5B"/>
    <w:rsid w:val="00843B67"/>
    <w:rsid w:val="008440EB"/>
    <w:rsid w:val="0084422A"/>
    <w:rsid w:val="00844DF7"/>
    <w:rsid w:val="00845815"/>
    <w:rsid w:val="00845C20"/>
    <w:rsid w:val="0084644E"/>
    <w:rsid w:val="00846E94"/>
    <w:rsid w:val="00847222"/>
    <w:rsid w:val="00847343"/>
    <w:rsid w:val="008501CE"/>
    <w:rsid w:val="00850DCF"/>
    <w:rsid w:val="0085112A"/>
    <w:rsid w:val="008525BE"/>
    <w:rsid w:val="00852B57"/>
    <w:rsid w:val="00852E99"/>
    <w:rsid w:val="008537FC"/>
    <w:rsid w:val="00854849"/>
    <w:rsid w:val="00855B68"/>
    <w:rsid w:val="00855C0C"/>
    <w:rsid w:val="0085631C"/>
    <w:rsid w:val="0085641C"/>
    <w:rsid w:val="00860196"/>
    <w:rsid w:val="00862544"/>
    <w:rsid w:val="008626C0"/>
    <w:rsid w:val="008627B5"/>
    <w:rsid w:val="008643E3"/>
    <w:rsid w:val="0086790E"/>
    <w:rsid w:val="00871D58"/>
    <w:rsid w:val="0087285B"/>
    <w:rsid w:val="00872C69"/>
    <w:rsid w:val="00873249"/>
    <w:rsid w:val="00873AA0"/>
    <w:rsid w:val="00874647"/>
    <w:rsid w:val="00874E26"/>
    <w:rsid w:val="0087671C"/>
    <w:rsid w:val="00877427"/>
    <w:rsid w:val="00880309"/>
    <w:rsid w:val="00880500"/>
    <w:rsid w:val="008809A6"/>
    <w:rsid w:val="0088174B"/>
    <w:rsid w:val="0088193D"/>
    <w:rsid w:val="00881BC8"/>
    <w:rsid w:val="008838A3"/>
    <w:rsid w:val="00883DE9"/>
    <w:rsid w:val="00884987"/>
    <w:rsid w:val="00884DB8"/>
    <w:rsid w:val="00884E52"/>
    <w:rsid w:val="008851E6"/>
    <w:rsid w:val="008853CF"/>
    <w:rsid w:val="00885747"/>
    <w:rsid w:val="008858D9"/>
    <w:rsid w:val="008860B9"/>
    <w:rsid w:val="00886204"/>
    <w:rsid w:val="00886702"/>
    <w:rsid w:val="00886ED8"/>
    <w:rsid w:val="00890994"/>
    <w:rsid w:val="00890C7C"/>
    <w:rsid w:val="00890F8C"/>
    <w:rsid w:val="008922C2"/>
    <w:rsid w:val="00892701"/>
    <w:rsid w:val="008946B7"/>
    <w:rsid w:val="00895287"/>
    <w:rsid w:val="008960CF"/>
    <w:rsid w:val="00897872"/>
    <w:rsid w:val="008A02D9"/>
    <w:rsid w:val="008A0411"/>
    <w:rsid w:val="008A07B6"/>
    <w:rsid w:val="008A17ED"/>
    <w:rsid w:val="008A2939"/>
    <w:rsid w:val="008A2C2D"/>
    <w:rsid w:val="008A468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31C4"/>
    <w:rsid w:val="008B4511"/>
    <w:rsid w:val="008B6BBE"/>
    <w:rsid w:val="008B6E18"/>
    <w:rsid w:val="008B728B"/>
    <w:rsid w:val="008B751B"/>
    <w:rsid w:val="008B7A52"/>
    <w:rsid w:val="008C0320"/>
    <w:rsid w:val="008C051D"/>
    <w:rsid w:val="008C0CFF"/>
    <w:rsid w:val="008C1792"/>
    <w:rsid w:val="008C195A"/>
    <w:rsid w:val="008C1E34"/>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4103"/>
    <w:rsid w:val="008D54BC"/>
    <w:rsid w:val="008D54D3"/>
    <w:rsid w:val="008D5FF6"/>
    <w:rsid w:val="008D62F9"/>
    <w:rsid w:val="008D665E"/>
    <w:rsid w:val="008D6B8C"/>
    <w:rsid w:val="008E0711"/>
    <w:rsid w:val="008E0875"/>
    <w:rsid w:val="008E0AF5"/>
    <w:rsid w:val="008E120E"/>
    <w:rsid w:val="008E283D"/>
    <w:rsid w:val="008E28BB"/>
    <w:rsid w:val="008E317F"/>
    <w:rsid w:val="008E42A0"/>
    <w:rsid w:val="008E48DB"/>
    <w:rsid w:val="008E5CF9"/>
    <w:rsid w:val="008E615C"/>
    <w:rsid w:val="008E66A6"/>
    <w:rsid w:val="008E6F8A"/>
    <w:rsid w:val="008E726F"/>
    <w:rsid w:val="008E79CD"/>
    <w:rsid w:val="008E7DBA"/>
    <w:rsid w:val="008F01EC"/>
    <w:rsid w:val="008F06CD"/>
    <w:rsid w:val="008F1DD5"/>
    <w:rsid w:val="008F2B18"/>
    <w:rsid w:val="008F2E09"/>
    <w:rsid w:val="008F2E96"/>
    <w:rsid w:val="008F316F"/>
    <w:rsid w:val="008F3493"/>
    <w:rsid w:val="008F36C8"/>
    <w:rsid w:val="008F3C0D"/>
    <w:rsid w:val="008F4441"/>
    <w:rsid w:val="008F4FE5"/>
    <w:rsid w:val="008F5B85"/>
    <w:rsid w:val="008F5ED3"/>
    <w:rsid w:val="008F77B1"/>
    <w:rsid w:val="008F797E"/>
    <w:rsid w:val="008F7CD0"/>
    <w:rsid w:val="00900773"/>
    <w:rsid w:val="00900DCA"/>
    <w:rsid w:val="00900ECE"/>
    <w:rsid w:val="009029D6"/>
    <w:rsid w:val="00902ACB"/>
    <w:rsid w:val="009031F0"/>
    <w:rsid w:val="009035C5"/>
    <w:rsid w:val="009038BF"/>
    <w:rsid w:val="00903E54"/>
    <w:rsid w:val="00904001"/>
    <w:rsid w:val="00904758"/>
    <w:rsid w:val="00904A2E"/>
    <w:rsid w:val="009051C8"/>
    <w:rsid w:val="00905409"/>
    <w:rsid w:val="00905879"/>
    <w:rsid w:val="00905B1B"/>
    <w:rsid w:val="0090710A"/>
    <w:rsid w:val="00910004"/>
    <w:rsid w:val="0091171B"/>
    <w:rsid w:val="009118A8"/>
    <w:rsid w:val="00911B4F"/>
    <w:rsid w:val="00915AC6"/>
    <w:rsid w:val="00916611"/>
    <w:rsid w:val="009173E2"/>
    <w:rsid w:val="00917441"/>
    <w:rsid w:val="00917777"/>
    <w:rsid w:val="0091792E"/>
    <w:rsid w:val="00917A4F"/>
    <w:rsid w:val="00917AF7"/>
    <w:rsid w:val="00920974"/>
    <w:rsid w:val="009222D0"/>
    <w:rsid w:val="0092260D"/>
    <w:rsid w:val="00922D7C"/>
    <w:rsid w:val="00923818"/>
    <w:rsid w:val="009239BB"/>
    <w:rsid w:val="00924472"/>
    <w:rsid w:val="0092516E"/>
    <w:rsid w:val="00926114"/>
    <w:rsid w:val="009265A3"/>
    <w:rsid w:val="00927857"/>
    <w:rsid w:val="00927B40"/>
    <w:rsid w:val="00931E63"/>
    <w:rsid w:val="00932114"/>
    <w:rsid w:val="00932AE1"/>
    <w:rsid w:val="00932C81"/>
    <w:rsid w:val="00932C9A"/>
    <w:rsid w:val="00933D96"/>
    <w:rsid w:val="009345CA"/>
    <w:rsid w:val="00934889"/>
    <w:rsid w:val="00935166"/>
    <w:rsid w:val="009352A6"/>
    <w:rsid w:val="00935487"/>
    <w:rsid w:val="009359CD"/>
    <w:rsid w:val="00935B1D"/>
    <w:rsid w:val="00936088"/>
    <w:rsid w:val="0093654F"/>
    <w:rsid w:val="0093757B"/>
    <w:rsid w:val="0093787A"/>
    <w:rsid w:val="00937886"/>
    <w:rsid w:val="0093798F"/>
    <w:rsid w:val="00937F89"/>
    <w:rsid w:val="00940132"/>
    <w:rsid w:val="0094074A"/>
    <w:rsid w:val="00941A46"/>
    <w:rsid w:val="009421CA"/>
    <w:rsid w:val="00942DAE"/>
    <w:rsid w:val="00942E79"/>
    <w:rsid w:val="00942F4D"/>
    <w:rsid w:val="009433E5"/>
    <w:rsid w:val="00943AAA"/>
    <w:rsid w:val="00943AEA"/>
    <w:rsid w:val="009451C0"/>
    <w:rsid w:val="00946865"/>
    <w:rsid w:val="00946A28"/>
    <w:rsid w:val="009504AD"/>
    <w:rsid w:val="00950BB4"/>
    <w:rsid w:val="009516C4"/>
    <w:rsid w:val="00951CDA"/>
    <w:rsid w:val="00952DFC"/>
    <w:rsid w:val="009532B9"/>
    <w:rsid w:val="0095411C"/>
    <w:rsid w:val="00954A16"/>
    <w:rsid w:val="00955911"/>
    <w:rsid w:val="00955C83"/>
    <w:rsid w:val="00955EC7"/>
    <w:rsid w:val="0095640B"/>
    <w:rsid w:val="009568A6"/>
    <w:rsid w:val="00956973"/>
    <w:rsid w:val="00956F3A"/>
    <w:rsid w:val="00957A8D"/>
    <w:rsid w:val="00957D53"/>
    <w:rsid w:val="009612A1"/>
    <w:rsid w:val="009617BC"/>
    <w:rsid w:val="00964DEA"/>
    <w:rsid w:val="009650EC"/>
    <w:rsid w:val="00966E9C"/>
    <w:rsid w:val="00967109"/>
    <w:rsid w:val="00967BBC"/>
    <w:rsid w:val="00970003"/>
    <w:rsid w:val="00971610"/>
    <w:rsid w:val="009730B0"/>
    <w:rsid w:val="00973CEF"/>
    <w:rsid w:val="00974045"/>
    <w:rsid w:val="009740BB"/>
    <w:rsid w:val="0097454C"/>
    <w:rsid w:val="00974677"/>
    <w:rsid w:val="00974794"/>
    <w:rsid w:val="009749F3"/>
    <w:rsid w:val="00974F47"/>
    <w:rsid w:val="00974FA3"/>
    <w:rsid w:val="00974FB7"/>
    <w:rsid w:val="00975E6F"/>
    <w:rsid w:val="009760AE"/>
    <w:rsid w:val="00976B56"/>
    <w:rsid w:val="00976E55"/>
    <w:rsid w:val="00977B5A"/>
    <w:rsid w:val="00980067"/>
    <w:rsid w:val="00980912"/>
    <w:rsid w:val="00980C65"/>
    <w:rsid w:val="009812B6"/>
    <w:rsid w:val="00981B7A"/>
    <w:rsid w:val="00982B90"/>
    <w:rsid w:val="009834BD"/>
    <w:rsid w:val="00983665"/>
    <w:rsid w:val="00983CCE"/>
    <w:rsid w:val="00984F78"/>
    <w:rsid w:val="009861B1"/>
    <w:rsid w:val="00986CB9"/>
    <w:rsid w:val="00987F4F"/>
    <w:rsid w:val="00987F8E"/>
    <w:rsid w:val="00990A84"/>
    <w:rsid w:val="00991380"/>
    <w:rsid w:val="00991D26"/>
    <w:rsid w:val="00992122"/>
    <w:rsid w:val="00992485"/>
    <w:rsid w:val="00992C8D"/>
    <w:rsid w:val="00992F7D"/>
    <w:rsid w:val="009930E6"/>
    <w:rsid w:val="00993236"/>
    <w:rsid w:val="009935B7"/>
    <w:rsid w:val="00993D9F"/>
    <w:rsid w:val="00993FF4"/>
    <w:rsid w:val="00994476"/>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3EF8"/>
    <w:rsid w:val="009A47F6"/>
    <w:rsid w:val="009A5309"/>
    <w:rsid w:val="009A5C52"/>
    <w:rsid w:val="009A5CEE"/>
    <w:rsid w:val="009A676C"/>
    <w:rsid w:val="009A722D"/>
    <w:rsid w:val="009A7356"/>
    <w:rsid w:val="009A7686"/>
    <w:rsid w:val="009B018D"/>
    <w:rsid w:val="009B2BFE"/>
    <w:rsid w:val="009B2DA2"/>
    <w:rsid w:val="009B33E5"/>
    <w:rsid w:val="009B3419"/>
    <w:rsid w:val="009B350B"/>
    <w:rsid w:val="009B38D1"/>
    <w:rsid w:val="009B3D69"/>
    <w:rsid w:val="009B3E40"/>
    <w:rsid w:val="009B4585"/>
    <w:rsid w:val="009B5128"/>
    <w:rsid w:val="009B5F6B"/>
    <w:rsid w:val="009B62AB"/>
    <w:rsid w:val="009B6747"/>
    <w:rsid w:val="009B6C48"/>
    <w:rsid w:val="009B6FA1"/>
    <w:rsid w:val="009B7A9B"/>
    <w:rsid w:val="009C24E5"/>
    <w:rsid w:val="009C3424"/>
    <w:rsid w:val="009C387A"/>
    <w:rsid w:val="009C3C1E"/>
    <w:rsid w:val="009C3F6D"/>
    <w:rsid w:val="009C42A6"/>
    <w:rsid w:val="009C4D57"/>
    <w:rsid w:val="009C4EB5"/>
    <w:rsid w:val="009C4FD9"/>
    <w:rsid w:val="009C55DA"/>
    <w:rsid w:val="009C5FA0"/>
    <w:rsid w:val="009C6D5B"/>
    <w:rsid w:val="009D0574"/>
    <w:rsid w:val="009D119A"/>
    <w:rsid w:val="009D1CE4"/>
    <w:rsid w:val="009D1D19"/>
    <w:rsid w:val="009D3199"/>
    <w:rsid w:val="009D3986"/>
    <w:rsid w:val="009D4386"/>
    <w:rsid w:val="009D5D70"/>
    <w:rsid w:val="009D63F9"/>
    <w:rsid w:val="009D69DE"/>
    <w:rsid w:val="009D7893"/>
    <w:rsid w:val="009E0B9D"/>
    <w:rsid w:val="009E0D45"/>
    <w:rsid w:val="009E15D3"/>
    <w:rsid w:val="009E1821"/>
    <w:rsid w:val="009E199D"/>
    <w:rsid w:val="009E1A19"/>
    <w:rsid w:val="009E2A13"/>
    <w:rsid w:val="009E326A"/>
    <w:rsid w:val="009E395C"/>
    <w:rsid w:val="009E3DDE"/>
    <w:rsid w:val="009E40F2"/>
    <w:rsid w:val="009E49C0"/>
    <w:rsid w:val="009E5207"/>
    <w:rsid w:val="009E63CC"/>
    <w:rsid w:val="009E6BC6"/>
    <w:rsid w:val="009E6DC2"/>
    <w:rsid w:val="009E7377"/>
    <w:rsid w:val="009E79AF"/>
    <w:rsid w:val="009F0494"/>
    <w:rsid w:val="009F0BD3"/>
    <w:rsid w:val="009F27B2"/>
    <w:rsid w:val="009F27FA"/>
    <w:rsid w:val="009F2A58"/>
    <w:rsid w:val="009F458D"/>
    <w:rsid w:val="009F5875"/>
    <w:rsid w:val="009F5C3D"/>
    <w:rsid w:val="009F6450"/>
    <w:rsid w:val="009F7997"/>
    <w:rsid w:val="009F7A8E"/>
    <w:rsid w:val="00A007DD"/>
    <w:rsid w:val="00A01872"/>
    <w:rsid w:val="00A01D4B"/>
    <w:rsid w:val="00A027C6"/>
    <w:rsid w:val="00A02B96"/>
    <w:rsid w:val="00A02D93"/>
    <w:rsid w:val="00A03496"/>
    <w:rsid w:val="00A038DC"/>
    <w:rsid w:val="00A04149"/>
    <w:rsid w:val="00A04C57"/>
    <w:rsid w:val="00A05953"/>
    <w:rsid w:val="00A0622B"/>
    <w:rsid w:val="00A06AD1"/>
    <w:rsid w:val="00A06BFC"/>
    <w:rsid w:val="00A06C05"/>
    <w:rsid w:val="00A07ACA"/>
    <w:rsid w:val="00A10593"/>
    <w:rsid w:val="00A10749"/>
    <w:rsid w:val="00A107BD"/>
    <w:rsid w:val="00A11D06"/>
    <w:rsid w:val="00A11DA6"/>
    <w:rsid w:val="00A1317D"/>
    <w:rsid w:val="00A142CE"/>
    <w:rsid w:val="00A14B73"/>
    <w:rsid w:val="00A16333"/>
    <w:rsid w:val="00A16A4C"/>
    <w:rsid w:val="00A2005A"/>
    <w:rsid w:val="00A200BF"/>
    <w:rsid w:val="00A202B7"/>
    <w:rsid w:val="00A21609"/>
    <w:rsid w:val="00A21B43"/>
    <w:rsid w:val="00A21FB9"/>
    <w:rsid w:val="00A22C5D"/>
    <w:rsid w:val="00A22E52"/>
    <w:rsid w:val="00A23191"/>
    <w:rsid w:val="00A23D24"/>
    <w:rsid w:val="00A243EE"/>
    <w:rsid w:val="00A24C79"/>
    <w:rsid w:val="00A25E2E"/>
    <w:rsid w:val="00A2699F"/>
    <w:rsid w:val="00A26A1E"/>
    <w:rsid w:val="00A26DE2"/>
    <w:rsid w:val="00A2778B"/>
    <w:rsid w:val="00A2785C"/>
    <w:rsid w:val="00A30656"/>
    <w:rsid w:val="00A3088A"/>
    <w:rsid w:val="00A3180A"/>
    <w:rsid w:val="00A31AC6"/>
    <w:rsid w:val="00A33939"/>
    <w:rsid w:val="00A33D68"/>
    <w:rsid w:val="00A34915"/>
    <w:rsid w:val="00A3492C"/>
    <w:rsid w:val="00A34951"/>
    <w:rsid w:val="00A34AA3"/>
    <w:rsid w:val="00A3598D"/>
    <w:rsid w:val="00A35B1A"/>
    <w:rsid w:val="00A36038"/>
    <w:rsid w:val="00A36365"/>
    <w:rsid w:val="00A36EF0"/>
    <w:rsid w:val="00A36FE3"/>
    <w:rsid w:val="00A376FA"/>
    <w:rsid w:val="00A37F4E"/>
    <w:rsid w:val="00A402CF"/>
    <w:rsid w:val="00A40401"/>
    <w:rsid w:val="00A40FC0"/>
    <w:rsid w:val="00A413AC"/>
    <w:rsid w:val="00A428DE"/>
    <w:rsid w:val="00A439F4"/>
    <w:rsid w:val="00A4419F"/>
    <w:rsid w:val="00A4422C"/>
    <w:rsid w:val="00A44325"/>
    <w:rsid w:val="00A44685"/>
    <w:rsid w:val="00A45996"/>
    <w:rsid w:val="00A462A6"/>
    <w:rsid w:val="00A46784"/>
    <w:rsid w:val="00A46BA6"/>
    <w:rsid w:val="00A47716"/>
    <w:rsid w:val="00A47901"/>
    <w:rsid w:val="00A47E70"/>
    <w:rsid w:val="00A507A1"/>
    <w:rsid w:val="00A53B1F"/>
    <w:rsid w:val="00A54781"/>
    <w:rsid w:val="00A54B6E"/>
    <w:rsid w:val="00A55128"/>
    <w:rsid w:val="00A55835"/>
    <w:rsid w:val="00A55BC5"/>
    <w:rsid w:val="00A570EF"/>
    <w:rsid w:val="00A6081E"/>
    <w:rsid w:val="00A61D78"/>
    <w:rsid w:val="00A624A9"/>
    <w:rsid w:val="00A62B37"/>
    <w:rsid w:val="00A62DC6"/>
    <w:rsid w:val="00A63036"/>
    <w:rsid w:val="00A63093"/>
    <w:rsid w:val="00A632EB"/>
    <w:rsid w:val="00A63514"/>
    <w:rsid w:val="00A638C7"/>
    <w:rsid w:val="00A63C72"/>
    <w:rsid w:val="00A6418D"/>
    <w:rsid w:val="00A64EB4"/>
    <w:rsid w:val="00A64F6B"/>
    <w:rsid w:val="00A671CE"/>
    <w:rsid w:val="00A677DD"/>
    <w:rsid w:val="00A7111E"/>
    <w:rsid w:val="00A7130D"/>
    <w:rsid w:val="00A71FE2"/>
    <w:rsid w:val="00A71FF8"/>
    <w:rsid w:val="00A720DA"/>
    <w:rsid w:val="00A7250A"/>
    <w:rsid w:val="00A725DB"/>
    <w:rsid w:val="00A72DE1"/>
    <w:rsid w:val="00A730E8"/>
    <w:rsid w:val="00A73878"/>
    <w:rsid w:val="00A73BFE"/>
    <w:rsid w:val="00A740DE"/>
    <w:rsid w:val="00A74162"/>
    <w:rsid w:val="00A74586"/>
    <w:rsid w:val="00A75860"/>
    <w:rsid w:val="00A7613D"/>
    <w:rsid w:val="00A766B8"/>
    <w:rsid w:val="00A76980"/>
    <w:rsid w:val="00A76D1F"/>
    <w:rsid w:val="00A7747A"/>
    <w:rsid w:val="00A81C95"/>
    <w:rsid w:val="00A8205B"/>
    <w:rsid w:val="00A8255B"/>
    <w:rsid w:val="00A82733"/>
    <w:rsid w:val="00A82A29"/>
    <w:rsid w:val="00A83254"/>
    <w:rsid w:val="00A83501"/>
    <w:rsid w:val="00A83E7D"/>
    <w:rsid w:val="00A83ED4"/>
    <w:rsid w:val="00A84F1D"/>
    <w:rsid w:val="00A85223"/>
    <w:rsid w:val="00A85564"/>
    <w:rsid w:val="00A859B9"/>
    <w:rsid w:val="00A85B45"/>
    <w:rsid w:val="00A863EE"/>
    <w:rsid w:val="00A879FD"/>
    <w:rsid w:val="00A900BE"/>
    <w:rsid w:val="00A9157F"/>
    <w:rsid w:val="00A928E5"/>
    <w:rsid w:val="00A934D0"/>
    <w:rsid w:val="00A93BCA"/>
    <w:rsid w:val="00A9421F"/>
    <w:rsid w:val="00A94392"/>
    <w:rsid w:val="00A95421"/>
    <w:rsid w:val="00A95754"/>
    <w:rsid w:val="00A9721B"/>
    <w:rsid w:val="00AA1618"/>
    <w:rsid w:val="00AA2901"/>
    <w:rsid w:val="00AA30D7"/>
    <w:rsid w:val="00AA3669"/>
    <w:rsid w:val="00AA3A7F"/>
    <w:rsid w:val="00AA4C5E"/>
    <w:rsid w:val="00AA73DA"/>
    <w:rsid w:val="00AA7DFA"/>
    <w:rsid w:val="00AB011C"/>
    <w:rsid w:val="00AB057B"/>
    <w:rsid w:val="00AB0E0C"/>
    <w:rsid w:val="00AB2179"/>
    <w:rsid w:val="00AB3629"/>
    <w:rsid w:val="00AB37CE"/>
    <w:rsid w:val="00AB4399"/>
    <w:rsid w:val="00AB4891"/>
    <w:rsid w:val="00AB494E"/>
    <w:rsid w:val="00AB502E"/>
    <w:rsid w:val="00AB580D"/>
    <w:rsid w:val="00AB5AAB"/>
    <w:rsid w:val="00AB62DE"/>
    <w:rsid w:val="00AB72D3"/>
    <w:rsid w:val="00AC0202"/>
    <w:rsid w:val="00AC0CB0"/>
    <w:rsid w:val="00AC0E55"/>
    <w:rsid w:val="00AC24D8"/>
    <w:rsid w:val="00AC2B26"/>
    <w:rsid w:val="00AC32AC"/>
    <w:rsid w:val="00AC3FC6"/>
    <w:rsid w:val="00AC4067"/>
    <w:rsid w:val="00AC48D4"/>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4E4D"/>
    <w:rsid w:val="00AD530D"/>
    <w:rsid w:val="00AD6981"/>
    <w:rsid w:val="00AE0052"/>
    <w:rsid w:val="00AE0129"/>
    <w:rsid w:val="00AE07DC"/>
    <w:rsid w:val="00AE20D4"/>
    <w:rsid w:val="00AE256F"/>
    <w:rsid w:val="00AE2CC3"/>
    <w:rsid w:val="00AE2DDF"/>
    <w:rsid w:val="00AE30CF"/>
    <w:rsid w:val="00AE353A"/>
    <w:rsid w:val="00AE365B"/>
    <w:rsid w:val="00AE4202"/>
    <w:rsid w:val="00AE4EE5"/>
    <w:rsid w:val="00AE518F"/>
    <w:rsid w:val="00AE5600"/>
    <w:rsid w:val="00AE6F49"/>
    <w:rsid w:val="00AE6F57"/>
    <w:rsid w:val="00AE7BDD"/>
    <w:rsid w:val="00AE7EA7"/>
    <w:rsid w:val="00AF02B2"/>
    <w:rsid w:val="00AF0536"/>
    <w:rsid w:val="00AF067B"/>
    <w:rsid w:val="00AF0CFD"/>
    <w:rsid w:val="00AF1890"/>
    <w:rsid w:val="00AF3473"/>
    <w:rsid w:val="00AF3704"/>
    <w:rsid w:val="00AF45CD"/>
    <w:rsid w:val="00AF4991"/>
    <w:rsid w:val="00AF4A07"/>
    <w:rsid w:val="00AF4E18"/>
    <w:rsid w:val="00AF6A92"/>
    <w:rsid w:val="00AF6AE1"/>
    <w:rsid w:val="00AF6B50"/>
    <w:rsid w:val="00AF7515"/>
    <w:rsid w:val="00B00341"/>
    <w:rsid w:val="00B004EA"/>
    <w:rsid w:val="00B00847"/>
    <w:rsid w:val="00B010E3"/>
    <w:rsid w:val="00B016C7"/>
    <w:rsid w:val="00B01EC3"/>
    <w:rsid w:val="00B039EC"/>
    <w:rsid w:val="00B03B17"/>
    <w:rsid w:val="00B04A3E"/>
    <w:rsid w:val="00B04D8A"/>
    <w:rsid w:val="00B04DA8"/>
    <w:rsid w:val="00B05534"/>
    <w:rsid w:val="00B06546"/>
    <w:rsid w:val="00B075E1"/>
    <w:rsid w:val="00B07ABB"/>
    <w:rsid w:val="00B07FFB"/>
    <w:rsid w:val="00B11CB4"/>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303"/>
    <w:rsid w:val="00B32626"/>
    <w:rsid w:val="00B3351B"/>
    <w:rsid w:val="00B3360C"/>
    <w:rsid w:val="00B347E8"/>
    <w:rsid w:val="00B349EC"/>
    <w:rsid w:val="00B34A43"/>
    <w:rsid w:val="00B34D4E"/>
    <w:rsid w:val="00B34FB1"/>
    <w:rsid w:val="00B35CC0"/>
    <w:rsid w:val="00B36050"/>
    <w:rsid w:val="00B40588"/>
    <w:rsid w:val="00B4095B"/>
    <w:rsid w:val="00B40B7C"/>
    <w:rsid w:val="00B40BA4"/>
    <w:rsid w:val="00B41217"/>
    <w:rsid w:val="00B42D10"/>
    <w:rsid w:val="00B4374E"/>
    <w:rsid w:val="00B44656"/>
    <w:rsid w:val="00B44933"/>
    <w:rsid w:val="00B457EB"/>
    <w:rsid w:val="00B45A16"/>
    <w:rsid w:val="00B465DC"/>
    <w:rsid w:val="00B47C0A"/>
    <w:rsid w:val="00B50132"/>
    <w:rsid w:val="00B504B8"/>
    <w:rsid w:val="00B50621"/>
    <w:rsid w:val="00B50707"/>
    <w:rsid w:val="00B50E05"/>
    <w:rsid w:val="00B51686"/>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2440"/>
    <w:rsid w:val="00B93D8B"/>
    <w:rsid w:val="00B94ECF"/>
    <w:rsid w:val="00B960DA"/>
    <w:rsid w:val="00B96720"/>
    <w:rsid w:val="00B97C5D"/>
    <w:rsid w:val="00BA030D"/>
    <w:rsid w:val="00BA0381"/>
    <w:rsid w:val="00BA06E3"/>
    <w:rsid w:val="00BA0C8C"/>
    <w:rsid w:val="00BA0D9B"/>
    <w:rsid w:val="00BA109A"/>
    <w:rsid w:val="00BA1642"/>
    <w:rsid w:val="00BA226C"/>
    <w:rsid w:val="00BA28CF"/>
    <w:rsid w:val="00BA331C"/>
    <w:rsid w:val="00BA3349"/>
    <w:rsid w:val="00BA350E"/>
    <w:rsid w:val="00BA3CA4"/>
    <w:rsid w:val="00BA3D8B"/>
    <w:rsid w:val="00BA4995"/>
    <w:rsid w:val="00BA4A56"/>
    <w:rsid w:val="00BA4FB5"/>
    <w:rsid w:val="00BA623C"/>
    <w:rsid w:val="00BA6D64"/>
    <w:rsid w:val="00BA7517"/>
    <w:rsid w:val="00BB1573"/>
    <w:rsid w:val="00BB3294"/>
    <w:rsid w:val="00BB382A"/>
    <w:rsid w:val="00BB399B"/>
    <w:rsid w:val="00BB3DE8"/>
    <w:rsid w:val="00BB4CBA"/>
    <w:rsid w:val="00BB4CF5"/>
    <w:rsid w:val="00BB5613"/>
    <w:rsid w:val="00BB5F30"/>
    <w:rsid w:val="00BB6430"/>
    <w:rsid w:val="00BB6A53"/>
    <w:rsid w:val="00BB6B31"/>
    <w:rsid w:val="00BB7947"/>
    <w:rsid w:val="00BB7A1F"/>
    <w:rsid w:val="00BC15A4"/>
    <w:rsid w:val="00BC35B5"/>
    <w:rsid w:val="00BC39FF"/>
    <w:rsid w:val="00BC3D87"/>
    <w:rsid w:val="00BC4269"/>
    <w:rsid w:val="00BC43BA"/>
    <w:rsid w:val="00BC5AC5"/>
    <w:rsid w:val="00BC617E"/>
    <w:rsid w:val="00BC6C4E"/>
    <w:rsid w:val="00BC7455"/>
    <w:rsid w:val="00BC7C76"/>
    <w:rsid w:val="00BD0E0B"/>
    <w:rsid w:val="00BD162D"/>
    <w:rsid w:val="00BD1FA4"/>
    <w:rsid w:val="00BD279D"/>
    <w:rsid w:val="00BD36FB"/>
    <w:rsid w:val="00BD4C3E"/>
    <w:rsid w:val="00BD4D30"/>
    <w:rsid w:val="00BD5AE8"/>
    <w:rsid w:val="00BD5D73"/>
    <w:rsid w:val="00BD5E3C"/>
    <w:rsid w:val="00BD60AD"/>
    <w:rsid w:val="00BD6319"/>
    <w:rsid w:val="00BD6386"/>
    <w:rsid w:val="00BD64F8"/>
    <w:rsid w:val="00BE0891"/>
    <w:rsid w:val="00BE0FD3"/>
    <w:rsid w:val="00BE186B"/>
    <w:rsid w:val="00BE1993"/>
    <w:rsid w:val="00BE2D4A"/>
    <w:rsid w:val="00BE2DAB"/>
    <w:rsid w:val="00BE3BE3"/>
    <w:rsid w:val="00BE4185"/>
    <w:rsid w:val="00BE42AA"/>
    <w:rsid w:val="00BE50CD"/>
    <w:rsid w:val="00BE52BB"/>
    <w:rsid w:val="00BE5358"/>
    <w:rsid w:val="00BE53BC"/>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5BEA"/>
    <w:rsid w:val="00BF6172"/>
    <w:rsid w:val="00BF639F"/>
    <w:rsid w:val="00C0058C"/>
    <w:rsid w:val="00C034BD"/>
    <w:rsid w:val="00C04139"/>
    <w:rsid w:val="00C042AF"/>
    <w:rsid w:val="00C05681"/>
    <w:rsid w:val="00C06126"/>
    <w:rsid w:val="00C06C41"/>
    <w:rsid w:val="00C0725D"/>
    <w:rsid w:val="00C07709"/>
    <w:rsid w:val="00C11121"/>
    <w:rsid w:val="00C11712"/>
    <w:rsid w:val="00C129FE"/>
    <w:rsid w:val="00C12A55"/>
    <w:rsid w:val="00C138D6"/>
    <w:rsid w:val="00C14E35"/>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269BD"/>
    <w:rsid w:val="00C322F9"/>
    <w:rsid w:val="00C33600"/>
    <w:rsid w:val="00C344DF"/>
    <w:rsid w:val="00C34B4B"/>
    <w:rsid w:val="00C367B1"/>
    <w:rsid w:val="00C37A62"/>
    <w:rsid w:val="00C402BB"/>
    <w:rsid w:val="00C42D5A"/>
    <w:rsid w:val="00C42D6F"/>
    <w:rsid w:val="00C43060"/>
    <w:rsid w:val="00C434FE"/>
    <w:rsid w:val="00C43682"/>
    <w:rsid w:val="00C4539D"/>
    <w:rsid w:val="00C454F3"/>
    <w:rsid w:val="00C45879"/>
    <w:rsid w:val="00C458AC"/>
    <w:rsid w:val="00C45B32"/>
    <w:rsid w:val="00C45FA4"/>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87E"/>
    <w:rsid w:val="00C6290F"/>
    <w:rsid w:val="00C631CF"/>
    <w:rsid w:val="00C63735"/>
    <w:rsid w:val="00C63C1A"/>
    <w:rsid w:val="00C64816"/>
    <w:rsid w:val="00C64AFB"/>
    <w:rsid w:val="00C6534E"/>
    <w:rsid w:val="00C655BA"/>
    <w:rsid w:val="00C6639A"/>
    <w:rsid w:val="00C673DC"/>
    <w:rsid w:val="00C67B92"/>
    <w:rsid w:val="00C716CA"/>
    <w:rsid w:val="00C7176A"/>
    <w:rsid w:val="00C72475"/>
    <w:rsid w:val="00C729F9"/>
    <w:rsid w:val="00C73295"/>
    <w:rsid w:val="00C73C42"/>
    <w:rsid w:val="00C74835"/>
    <w:rsid w:val="00C7493C"/>
    <w:rsid w:val="00C74E8C"/>
    <w:rsid w:val="00C76EE5"/>
    <w:rsid w:val="00C774D3"/>
    <w:rsid w:val="00C8027C"/>
    <w:rsid w:val="00C80453"/>
    <w:rsid w:val="00C806E9"/>
    <w:rsid w:val="00C809B9"/>
    <w:rsid w:val="00C80C4A"/>
    <w:rsid w:val="00C811A4"/>
    <w:rsid w:val="00C83013"/>
    <w:rsid w:val="00C838A1"/>
    <w:rsid w:val="00C84BE2"/>
    <w:rsid w:val="00C84DC4"/>
    <w:rsid w:val="00C854A8"/>
    <w:rsid w:val="00C85755"/>
    <w:rsid w:val="00C860CA"/>
    <w:rsid w:val="00C86124"/>
    <w:rsid w:val="00C867B5"/>
    <w:rsid w:val="00C86957"/>
    <w:rsid w:val="00C86EC0"/>
    <w:rsid w:val="00C878A3"/>
    <w:rsid w:val="00C87B91"/>
    <w:rsid w:val="00C91280"/>
    <w:rsid w:val="00C9170E"/>
    <w:rsid w:val="00C92086"/>
    <w:rsid w:val="00C92420"/>
    <w:rsid w:val="00C92645"/>
    <w:rsid w:val="00C93080"/>
    <w:rsid w:val="00C9315E"/>
    <w:rsid w:val="00C93856"/>
    <w:rsid w:val="00C93983"/>
    <w:rsid w:val="00C945D4"/>
    <w:rsid w:val="00C94A1B"/>
    <w:rsid w:val="00C950C5"/>
    <w:rsid w:val="00C95985"/>
    <w:rsid w:val="00C95D1D"/>
    <w:rsid w:val="00C95D4C"/>
    <w:rsid w:val="00C95DEA"/>
    <w:rsid w:val="00C95E7A"/>
    <w:rsid w:val="00C97A80"/>
    <w:rsid w:val="00C97C76"/>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6CF7"/>
    <w:rsid w:val="00CA7256"/>
    <w:rsid w:val="00CA7E34"/>
    <w:rsid w:val="00CB03F1"/>
    <w:rsid w:val="00CB04DB"/>
    <w:rsid w:val="00CB11E0"/>
    <w:rsid w:val="00CB33D7"/>
    <w:rsid w:val="00CB348D"/>
    <w:rsid w:val="00CB3714"/>
    <w:rsid w:val="00CB4DE2"/>
    <w:rsid w:val="00CB516D"/>
    <w:rsid w:val="00CB7AB9"/>
    <w:rsid w:val="00CC004A"/>
    <w:rsid w:val="00CC138E"/>
    <w:rsid w:val="00CC1955"/>
    <w:rsid w:val="00CC1B29"/>
    <w:rsid w:val="00CC250A"/>
    <w:rsid w:val="00CC2D9B"/>
    <w:rsid w:val="00CC331B"/>
    <w:rsid w:val="00CC4432"/>
    <w:rsid w:val="00CC475F"/>
    <w:rsid w:val="00CC49F3"/>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43EE"/>
    <w:rsid w:val="00CD5F39"/>
    <w:rsid w:val="00CD69CD"/>
    <w:rsid w:val="00CD6ED2"/>
    <w:rsid w:val="00CD703D"/>
    <w:rsid w:val="00CD7562"/>
    <w:rsid w:val="00CD772F"/>
    <w:rsid w:val="00CE0A18"/>
    <w:rsid w:val="00CE183E"/>
    <w:rsid w:val="00CE1A22"/>
    <w:rsid w:val="00CE1AEC"/>
    <w:rsid w:val="00CE2781"/>
    <w:rsid w:val="00CE2B74"/>
    <w:rsid w:val="00CE3180"/>
    <w:rsid w:val="00CE33DA"/>
    <w:rsid w:val="00CE3BE7"/>
    <w:rsid w:val="00CE3C10"/>
    <w:rsid w:val="00CE5D62"/>
    <w:rsid w:val="00CE6634"/>
    <w:rsid w:val="00CE6EDE"/>
    <w:rsid w:val="00CF0BD5"/>
    <w:rsid w:val="00CF0E13"/>
    <w:rsid w:val="00CF0F06"/>
    <w:rsid w:val="00CF3976"/>
    <w:rsid w:val="00CF3CF0"/>
    <w:rsid w:val="00CF4397"/>
    <w:rsid w:val="00CF4E94"/>
    <w:rsid w:val="00CF5168"/>
    <w:rsid w:val="00CF5836"/>
    <w:rsid w:val="00CF5E93"/>
    <w:rsid w:val="00CF61D2"/>
    <w:rsid w:val="00CF62BB"/>
    <w:rsid w:val="00CF7357"/>
    <w:rsid w:val="00CF7811"/>
    <w:rsid w:val="00D00A99"/>
    <w:rsid w:val="00D0140B"/>
    <w:rsid w:val="00D020D2"/>
    <w:rsid w:val="00D0291E"/>
    <w:rsid w:val="00D03277"/>
    <w:rsid w:val="00D04281"/>
    <w:rsid w:val="00D045B1"/>
    <w:rsid w:val="00D051A3"/>
    <w:rsid w:val="00D0530B"/>
    <w:rsid w:val="00D0592B"/>
    <w:rsid w:val="00D0783C"/>
    <w:rsid w:val="00D07985"/>
    <w:rsid w:val="00D100F4"/>
    <w:rsid w:val="00D10E58"/>
    <w:rsid w:val="00D12105"/>
    <w:rsid w:val="00D12684"/>
    <w:rsid w:val="00D129E1"/>
    <w:rsid w:val="00D12E1E"/>
    <w:rsid w:val="00D13ABB"/>
    <w:rsid w:val="00D13AF7"/>
    <w:rsid w:val="00D13E04"/>
    <w:rsid w:val="00D1428B"/>
    <w:rsid w:val="00D143EE"/>
    <w:rsid w:val="00D14B20"/>
    <w:rsid w:val="00D14BDC"/>
    <w:rsid w:val="00D1547D"/>
    <w:rsid w:val="00D15834"/>
    <w:rsid w:val="00D15B81"/>
    <w:rsid w:val="00D15D1D"/>
    <w:rsid w:val="00D1676B"/>
    <w:rsid w:val="00D169F1"/>
    <w:rsid w:val="00D17C12"/>
    <w:rsid w:val="00D17D34"/>
    <w:rsid w:val="00D20A32"/>
    <w:rsid w:val="00D21050"/>
    <w:rsid w:val="00D21796"/>
    <w:rsid w:val="00D233A3"/>
    <w:rsid w:val="00D2389D"/>
    <w:rsid w:val="00D24B5B"/>
    <w:rsid w:val="00D24B7B"/>
    <w:rsid w:val="00D25335"/>
    <w:rsid w:val="00D2537D"/>
    <w:rsid w:val="00D25BBD"/>
    <w:rsid w:val="00D25C6F"/>
    <w:rsid w:val="00D2660D"/>
    <w:rsid w:val="00D26897"/>
    <w:rsid w:val="00D3061E"/>
    <w:rsid w:val="00D317C2"/>
    <w:rsid w:val="00D32033"/>
    <w:rsid w:val="00D322C4"/>
    <w:rsid w:val="00D32B0C"/>
    <w:rsid w:val="00D3361F"/>
    <w:rsid w:val="00D34B96"/>
    <w:rsid w:val="00D36854"/>
    <w:rsid w:val="00D37134"/>
    <w:rsid w:val="00D377E1"/>
    <w:rsid w:val="00D40C3D"/>
    <w:rsid w:val="00D413D1"/>
    <w:rsid w:val="00D413F6"/>
    <w:rsid w:val="00D41622"/>
    <w:rsid w:val="00D427C8"/>
    <w:rsid w:val="00D42816"/>
    <w:rsid w:val="00D42C47"/>
    <w:rsid w:val="00D44952"/>
    <w:rsid w:val="00D466D0"/>
    <w:rsid w:val="00D47914"/>
    <w:rsid w:val="00D47B56"/>
    <w:rsid w:val="00D47B5E"/>
    <w:rsid w:val="00D500FB"/>
    <w:rsid w:val="00D504D2"/>
    <w:rsid w:val="00D507C5"/>
    <w:rsid w:val="00D51DA3"/>
    <w:rsid w:val="00D52095"/>
    <w:rsid w:val="00D5234E"/>
    <w:rsid w:val="00D52DEF"/>
    <w:rsid w:val="00D5364C"/>
    <w:rsid w:val="00D54ABF"/>
    <w:rsid w:val="00D55157"/>
    <w:rsid w:val="00D56017"/>
    <w:rsid w:val="00D571E9"/>
    <w:rsid w:val="00D573BD"/>
    <w:rsid w:val="00D60117"/>
    <w:rsid w:val="00D6049A"/>
    <w:rsid w:val="00D61CFF"/>
    <w:rsid w:val="00D61E64"/>
    <w:rsid w:val="00D61E83"/>
    <w:rsid w:val="00D625DC"/>
    <w:rsid w:val="00D62F14"/>
    <w:rsid w:val="00D6360C"/>
    <w:rsid w:val="00D64714"/>
    <w:rsid w:val="00D66212"/>
    <w:rsid w:val="00D66BC4"/>
    <w:rsid w:val="00D66DB4"/>
    <w:rsid w:val="00D66E18"/>
    <w:rsid w:val="00D670D4"/>
    <w:rsid w:val="00D67393"/>
    <w:rsid w:val="00D67E08"/>
    <w:rsid w:val="00D7032C"/>
    <w:rsid w:val="00D7067B"/>
    <w:rsid w:val="00D712EC"/>
    <w:rsid w:val="00D715C3"/>
    <w:rsid w:val="00D7175C"/>
    <w:rsid w:val="00D729C1"/>
    <w:rsid w:val="00D72B2E"/>
    <w:rsid w:val="00D7358B"/>
    <w:rsid w:val="00D73E2F"/>
    <w:rsid w:val="00D744F5"/>
    <w:rsid w:val="00D74B6B"/>
    <w:rsid w:val="00D75730"/>
    <w:rsid w:val="00D75E6D"/>
    <w:rsid w:val="00D760A8"/>
    <w:rsid w:val="00D76CB8"/>
    <w:rsid w:val="00D7737C"/>
    <w:rsid w:val="00D773D6"/>
    <w:rsid w:val="00D7752E"/>
    <w:rsid w:val="00D77A26"/>
    <w:rsid w:val="00D80C65"/>
    <w:rsid w:val="00D8183C"/>
    <w:rsid w:val="00D81FF7"/>
    <w:rsid w:val="00D8495E"/>
    <w:rsid w:val="00D849F3"/>
    <w:rsid w:val="00D868E5"/>
    <w:rsid w:val="00D86DF3"/>
    <w:rsid w:val="00D9074A"/>
    <w:rsid w:val="00D9097D"/>
    <w:rsid w:val="00D912BF"/>
    <w:rsid w:val="00D93387"/>
    <w:rsid w:val="00D9417C"/>
    <w:rsid w:val="00D9479B"/>
    <w:rsid w:val="00D949C7"/>
    <w:rsid w:val="00D94E69"/>
    <w:rsid w:val="00D952E4"/>
    <w:rsid w:val="00D95B22"/>
    <w:rsid w:val="00D96DC6"/>
    <w:rsid w:val="00D97287"/>
    <w:rsid w:val="00D97693"/>
    <w:rsid w:val="00DA0EC9"/>
    <w:rsid w:val="00DA28CE"/>
    <w:rsid w:val="00DA32E6"/>
    <w:rsid w:val="00DA32F7"/>
    <w:rsid w:val="00DA3B43"/>
    <w:rsid w:val="00DA4A4E"/>
    <w:rsid w:val="00DA638F"/>
    <w:rsid w:val="00DA6E41"/>
    <w:rsid w:val="00DA7113"/>
    <w:rsid w:val="00DA7B9F"/>
    <w:rsid w:val="00DA7C0E"/>
    <w:rsid w:val="00DB0087"/>
    <w:rsid w:val="00DB156E"/>
    <w:rsid w:val="00DB227D"/>
    <w:rsid w:val="00DB2997"/>
    <w:rsid w:val="00DB2A67"/>
    <w:rsid w:val="00DB30F4"/>
    <w:rsid w:val="00DB382B"/>
    <w:rsid w:val="00DB3F9F"/>
    <w:rsid w:val="00DB4D55"/>
    <w:rsid w:val="00DB6D92"/>
    <w:rsid w:val="00DB6D9E"/>
    <w:rsid w:val="00DB6F78"/>
    <w:rsid w:val="00DB7520"/>
    <w:rsid w:val="00DC0462"/>
    <w:rsid w:val="00DC08AC"/>
    <w:rsid w:val="00DC095B"/>
    <w:rsid w:val="00DC0A8A"/>
    <w:rsid w:val="00DC0CBC"/>
    <w:rsid w:val="00DC1A2A"/>
    <w:rsid w:val="00DC1D1B"/>
    <w:rsid w:val="00DC23F4"/>
    <w:rsid w:val="00DC25DD"/>
    <w:rsid w:val="00DC32FA"/>
    <w:rsid w:val="00DC57BD"/>
    <w:rsid w:val="00DC5E1B"/>
    <w:rsid w:val="00DC5F35"/>
    <w:rsid w:val="00DC67AC"/>
    <w:rsid w:val="00DC6D5F"/>
    <w:rsid w:val="00DC6F5C"/>
    <w:rsid w:val="00DC7503"/>
    <w:rsid w:val="00DC7B6E"/>
    <w:rsid w:val="00DD0B00"/>
    <w:rsid w:val="00DD1FA7"/>
    <w:rsid w:val="00DD20D4"/>
    <w:rsid w:val="00DD2E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554"/>
    <w:rsid w:val="00DE4A17"/>
    <w:rsid w:val="00DE4B2A"/>
    <w:rsid w:val="00DE4E33"/>
    <w:rsid w:val="00DE5003"/>
    <w:rsid w:val="00DE60A2"/>
    <w:rsid w:val="00DE7727"/>
    <w:rsid w:val="00DE7832"/>
    <w:rsid w:val="00DE7D8F"/>
    <w:rsid w:val="00DF1383"/>
    <w:rsid w:val="00DF2A1A"/>
    <w:rsid w:val="00DF4239"/>
    <w:rsid w:val="00DF55A4"/>
    <w:rsid w:val="00DF7EBF"/>
    <w:rsid w:val="00E0095F"/>
    <w:rsid w:val="00E00BD2"/>
    <w:rsid w:val="00E018E8"/>
    <w:rsid w:val="00E01C7F"/>
    <w:rsid w:val="00E0278C"/>
    <w:rsid w:val="00E028EE"/>
    <w:rsid w:val="00E03952"/>
    <w:rsid w:val="00E03A59"/>
    <w:rsid w:val="00E03A6C"/>
    <w:rsid w:val="00E03E86"/>
    <w:rsid w:val="00E03EB1"/>
    <w:rsid w:val="00E06C16"/>
    <w:rsid w:val="00E10018"/>
    <w:rsid w:val="00E1056D"/>
    <w:rsid w:val="00E10F6B"/>
    <w:rsid w:val="00E11683"/>
    <w:rsid w:val="00E119DC"/>
    <w:rsid w:val="00E12C16"/>
    <w:rsid w:val="00E12F74"/>
    <w:rsid w:val="00E133C3"/>
    <w:rsid w:val="00E1370D"/>
    <w:rsid w:val="00E138CA"/>
    <w:rsid w:val="00E139CA"/>
    <w:rsid w:val="00E15C46"/>
    <w:rsid w:val="00E16BCC"/>
    <w:rsid w:val="00E16F1D"/>
    <w:rsid w:val="00E20188"/>
    <w:rsid w:val="00E214EB"/>
    <w:rsid w:val="00E21A83"/>
    <w:rsid w:val="00E22CEB"/>
    <w:rsid w:val="00E232BC"/>
    <w:rsid w:val="00E234D2"/>
    <w:rsid w:val="00E247F5"/>
    <w:rsid w:val="00E2536F"/>
    <w:rsid w:val="00E26BCC"/>
    <w:rsid w:val="00E27A36"/>
    <w:rsid w:val="00E27E11"/>
    <w:rsid w:val="00E301E0"/>
    <w:rsid w:val="00E30627"/>
    <w:rsid w:val="00E30D80"/>
    <w:rsid w:val="00E3131F"/>
    <w:rsid w:val="00E319C5"/>
    <w:rsid w:val="00E31B55"/>
    <w:rsid w:val="00E324CC"/>
    <w:rsid w:val="00E3261E"/>
    <w:rsid w:val="00E32BBB"/>
    <w:rsid w:val="00E34407"/>
    <w:rsid w:val="00E3467F"/>
    <w:rsid w:val="00E35C9C"/>
    <w:rsid w:val="00E410B6"/>
    <w:rsid w:val="00E413B8"/>
    <w:rsid w:val="00E4172B"/>
    <w:rsid w:val="00E41CD1"/>
    <w:rsid w:val="00E42AC9"/>
    <w:rsid w:val="00E42B14"/>
    <w:rsid w:val="00E43D5B"/>
    <w:rsid w:val="00E4440F"/>
    <w:rsid w:val="00E45051"/>
    <w:rsid w:val="00E45307"/>
    <w:rsid w:val="00E454D5"/>
    <w:rsid w:val="00E473F9"/>
    <w:rsid w:val="00E47690"/>
    <w:rsid w:val="00E50364"/>
    <w:rsid w:val="00E51340"/>
    <w:rsid w:val="00E513E4"/>
    <w:rsid w:val="00E52089"/>
    <w:rsid w:val="00E52205"/>
    <w:rsid w:val="00E54303"/>
    <w:rsid w:val="00E54B20"/>
    <w:rsid w:val="00E54BA2"/>
    <w:rsid w:val="00E54D81"/>
    <w:rsid w:val="00E573CB"/>
    <w:rsid w:val="00E574B5"/>
    <w:rsid w:val="00E57526"/>
    <w:rsid w:val="00E60BC1"/>
    <w:rsid w:val="00E61597"/>
    <w:rsid w:val="00E61CC9"/>
    <w:rsid w:val="00E63492"/>
    <w:rsid w:val="00E643A6"/>
    <w:rsid w:val="00E655FF"/>
    <w:rsid w:val="00E65E14"/>
    <w:rsid w:val="00E66FEF"/>
    <w:rsid w:val="00E673C4"/>
    <w:rsid w:val="00E67D48"/>
    <w:rsid w:val="00E70B04"/>
    <w:rsid w:val="00E715D0"/>
    <w:rsid w:val="00E71C79"/>
    <w:rsid w:val="00E725F7"/>
    <w:rsid w:val="00E726A7"/>
    <w:rsid w:val="00E72E4E"/>
    <w:rsid w:val="00E7382B"/>
    <w:rsid w:val="00E73AA2"/>
    <w:rsid w:val="00E7553B"/>
    <w:rsid w:val="00E75864"/>
    <w:rsid w:val="00E76737"/>
    <w:rsid w:val="00E7773E"/>
    <w:rsid w:val="00E77BA4"/>
    <w:rsid w:val="00E80A83"/>
    <w:rsid w:val="00E80BB2"/>
    <w:rsid w:val="00E80C1E"/>
    <w:rsid w:val="00E80FB6"/>
    <w:rsid w:val="00E82653"/>
    <w:rsid w:val="00E836AC"/>
    <w:rsid w:val="00E84156"/>
    <w:rsid w:val="00E84310"/>
    <w:rsid w:val="00E845AC"/>
    <w:rsid w:val="00E84659"/>
    <w:rsid w:val="00E84862"/>
    <w:rsid w:val="00E849D4"/>
    <w:rsid w:val="00E855A7"/>
    <w:rsid w:val="00E85C54"/>
    <w:rsid w:val="00E86828"/>
    <w:rsid w:val="00E86925"/>
    <w:rsid w:val="00E86BB7"/>
    <w:rsid w:val="00E86E33"/>
    <w:rsid w:val="00E87423"/>
    <w:rsid w:val="00E901C9"/>
    <w:rsid w:val="00E91774"/>
    <w:rsid w:val="00E91C6C"/>
    <w:rsid w:val="00E92151"/>
    <w:rsid w:val="00E922A3"/>
    <w:rsid w:val="00E933BF"/>
    <w:rsid w:val="00E938BE"/>
    <w:rsid w:val="00E93B05"/>
    <w:rsid w:val="00E95328"/>
    <w:rsid w:val="00E9713D"/>
    <w:rsid w:val="00E973A9"/>
    <w:rsid w:val="00EA0C02"/>
    <w:rsid w:val="00EA1697"/>
    <w:rsid w:val="00EA1FBE"/>
    <w:rsid w:val="00EA251F"/>
    <w:rsid w:val="00EA32CC"/>
    <w:rsid w:val="00EA5A73"/>
    <w:rsid w:val="00EA6667"/>
    <w:rsid w:val="00EA6D06"/>
    <w:rsid w:val="00EB08DC"/>
    <w:rsid w:val="00EB318D"/>
    <w:rsid w:val="00EB3656"/>
    <w:rsid w:val="00EB3BD5"/>
    <w:rsid w:val="00EB4128"/>
    <w:rsid w:val="00EB4C7C"/>
    <w:rsid w:val="00EB4CC3"/>
    <w:rsid w:val="00EB52E7"/>
    <w:rsid w:val="00EB5621"/>
    <w:rsid w:val="00EB63D8"/>
    <w:rsid w:val="00EB6A1A"/>
    <w:rsid w:val="00EB7F75"/>
    <w:rsid w:val="00EB7FA8"/>
    <w:rsid w:val="00EB7FAA"/>
    <w:rsid w:val="00EC0368"/>
    <w:rsid w:val="00EC04E6"/>
    <w:rsid w:val="00EC0520"/>
    <w:rsid w:val="00EC0525"/>
    <w:rsid w:val="00EC0632"/>
    <w:rsid w:val="00EC066B"/>
    <w:rsid w:val="00EC3290"/>
    <w:rsid w:val="00EC355E"/>
    <w:rsid w:val="00EC445E"/>
    <w:rsid w:val="00EC45BC"/>
    <w:rsid w:val="00EC4A5F"/>
    <w:rsid w:val="00EC4F69"/>
    <w:rsid w:val="00EC4F76"/>
    <w:rsid w:val="00EC586C"/>
    <w:rsid w:val="00EC686E"/>
    <w:rsid w:val="00EC7C1B"/>
    <w:rsid w:val="00ED00C2"/>
    <w:rsid w:val="00ED07FB"/>
    <w:rsid w:val="00ED17A9"/>
    <w:rsid w:val="00ED1C9D"/>
    <w:rsid w:val="00ED2C6E"/>
    <w:rsid w:val="00ED3A2B"/>
    <w:rsid w:val="00ED4C39"/>
    <w:rsid w:val="00ED4F04"/>
    <w:rsid w:val="00ED58D4"/>
    <w:rsid w:val="00ED5D30"/>
    <w:rsid w:val="00ED6264"/>
    <w:rsid w:val="00ED6A4D"/>
    <w:rsid w:val="00EE01C5"/>
    <w:rsid w:val="00EE06BA"/>
    <w:rsid w:val="00EE1449"/>
    <w:rsid w:val="00EE21FF"/>
    <w:rsid w:val="00EE2879"/>
    <w:rsid w:val="00EE2A5B"/>
    <w:rsid w:val="00EE374F"/>
    <w:rsid w:val="00EE39D6"/>
    <w:rsid w:val="00EE41D1"/>
    <w:rsid w:val="00EE4A13"/>
    <w:rsid w:val="00EE4CB7"/>
    <w:rsid w:val="00EE5C23"/>
    <w:rsid w:val="00EE678D"/>
    <w:rsid w:val="00EE7D34"/>
    <w:rsid w:val="00EE7D43"/>
    <w:rsid w:val="00EF0929"/>
    <w:rsid w:val="00EF137B"/>
    <w:rsid w:val="00EF1C97"/>
    <w:rsid w:val="00EF2007"/>
    <w:rsid w:val="00EF2310"/>
    <w:rsid w:val="00EF236D"/>
    <w:rsid w:val="00EF2457"/>
    <w:rsid w:val="00EF25E0"/>
    <w:rsid w:val="00EF2E8F"/>
    <w:rsid w:val="00EF4764"/>
    <w:rsid w:val="00EF63F4"/>
    <w:rsid w:val="00EF74E7"/>
    <w:rsid w:val="00EF7ADF"/>
    <w:rsid w:val="00F0018C"/>
    <w:rsid w:val="00F008A4"/>
    <w:rsid w:val="00F00AA8"/>
    <w:rsid w:val="00F01DD9"/>
    <w:rsid w:val="00F02C53"/>
    <w:rsid w:val="00F0378D"/>
    <w:rsid w:val="00F04AE3"/>
    <w:rsid w:val="00F04C33"/>
    <w:rsid w:val="00F05198"/>
    <w:rsid w:val="00F06102"/>
    <w:rsid w:val="00F076F4"/>
    <w:rsid w:val="00F10108"/>
    <w:rsid w:val="00F10AD1"/>
    <w:rsid w:val="00F10B16"/>
    <w:rsid w:val="00F10C88"/>
    <w:rsid w:val="00F11F80"/>
    <w:rsid w:val="00F12DAD"/>
    <w:rsid w:val="00F136F7"/>
    <w:rsid w:val="00F13E9E"/>
    <w:rsid w:val="00F1450A"/>
    <w:rsid w:val="00F14CC7"/>
    <w:rsid w:val="00F15201"/>
    <w:rsid w:val="00F15345"/>
    <w:rsid w:val="00F16F28"/>
    <w:rsid w:val="00F176AE"/>
    <w:rsid w:val="00F207D5"/>
    <w:rsid w:val="00F207FE"/>
    <w:rsid w:val="00F20A47"/>
    <w:rsid w:val="00F20F18"/>
    <w:rsid w:val="00F215A3"/>
    <w:rsid w:val="00F222AE"/>
    <w:rsid w:val="00F23348"/>
    <w:rsid w:val="00F236D4"/>
    <w:rsid w:val="00F23AF6"/>
    <w:rsid w:val="00F2401C"/>
    <w:rsid w:val="00F24F7A"/>
    <w:rsid w:val="00F2536F"/>
    <w:rsid w:val="00F254D3"/>
    <w:rsid w:val="00F25D98"/>
    <w:rsid w:val="00F260C3"/>
    <w:rsid w:val="00F261D9"/>
    <w:rsid w:val="00F27285"/>
    <w:rsid w:val="00F300AE"/>
    <w:rsid w:val="00F300FB"/>
    <w:rsid w:val="00F3094C"/>
    <w:rsid w:val="00F30963"/>
    <w:rsid w:val="00F30AC8"/>
    <w:rsid w:val="00F31802"/>
    <w:rsid w:val="00F31C5D"/>
    <w:rsid w:val="00F31C90"/>
    <w:rsid w:val="00F330A0"/>
    <w:rsid w:val="00F340F4"/>
    <w:rsid w:val="00F34406"/>
    <w:rsid w:val="00F34408"/>
    <w:rsid w:val="00F35972"/>
    <w:rsid w:val="00F3749D"/>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233B"/>
    <w:rsid w:val="00F6358B"/>
    <w:rsid w:val="00F63694"/>
    <w:rsid w:val="00F63C33"/>
    <w:rsid w:val="00F646A7"/>
    <w:rsid w:val="00F64EDF"/>
    <w:rsid w:val="00F65B49"/>
    <w:rsid w:val="00F67798"/>
    <w:rsid w:val="00F67AA6"/>
    <w:rsid w:val="00F703E5"/>
    <w:rsid w:val="00F709FE"/>
    <w:rsid w:val="00F7148A"/>
    <w:rsid w:val="00F715F0"/>
    <w:rsid w:val="00F717A0"/>
    <w:rsid w:val="00F72697"/>
    <w:rsid w:val="00F7343C"/>
    <w:rsid w:val="00F73D02"/>
    <w:rsid w:val="00F74433"/>
    <w:rsid w:val="00F7474F"/>
    <w:rsid w:val="00F74B59"/>
    <w:rsid w:val="00F75441"/>
    <w:rsid w:val="00F75688"/>
    <w:rsid w:val="00F75BCF"/>
    <w:rsid w:val="00F75C77"/>
    <w:rsid w:val="00F767E5"/>
    <w:rsid w:val="00F76D05"/>
    <w:rsid w:val="00F7725B"/>
    <w:rsid w:val="00F77268"/>
    <w:rsid w:val="00F77CE7"/>
    <w:rsid w:val="00F80276"/>
    <w:rsid w:val="00F807CB"/>
    <w:rsid w:val="00F80DBD"/>
    <w:rsid w:val="00F81236"/>
    <w:rsid w:val="00F824CF"/>
    <w:rsid w:val="00F834DD"/>
    <w:rsid w:val="00F84699"/>
    <w:rsid w:val="00F84A24"/>
    <w:rsid w:val="00F84C75"/>
    <w:rsid w:val="00F84D19"/>
    <w:rsid w:val="00F85511"/>
    <w:rsid w:val="00F858AF"/>
    <w:rsid w:val="00F86253"/>
    <w:rsid w:val="00F8664A"/>
    <w:rsid w:val="00F868E5"/>
    <w:rsid w:val="00F8773C"/>
    <w:rsid w:val="00F9063E"/>
    <w:rsid w:val="00F90AD2"/>
    <w:rsid w:val="00F91E87"/>
    <w:rsid w:val="00F922C3"/>
    <w:rsid w:val="00F9233E"/>
    <w:rsid w:val="00F930E2"/>
    <w:rsid w:val="00F932BB"/>
    <w:rsid w:val="00F942F0"/>
    <w:rsid w:val="00F948E3"/>
    <w:rsid w:val="00F9512C"/>
    <w:rsid w:val="00F963F3"/>
    <w:rsid w:val="00F9655E"/>
    <w:rsid w:val="00F96A52"/>
    <w:rsid w:val="00F96B99"/>
    <w:rsid w:val="00F97194"/>
    <w:rsid w:val="00F97CBA"/>
    <w:rsid w:val="00FA0969"/>
    <w:rsid w:val="00FA0CE9"/>
    <w:rsid w:val="00FA1699"/>
    <w:rsid w:val="00FA1FA1"/>
    <w:rsid w:val="00FA2354"/>
    <w:rsid w:val="00FA24AC"/>
    <w:rsid w:val="00FA2A33"/>
    <w:rsid w:val="00FA2C19"/>
    <w:rsid w:val="00FA4654"/>
    <w:rsid w:val="00FA5242"/>
    <w:rsid w:val="00FA62B3"/>
    <w:rsid w:val="00FA64C4"/>
    <w:rsid w:val="00FA65A1"/>
    <w:rsid w:val="00FA69E5"/>
    <w:rsid w:val="00FA7563"/>
    <w:rsid w:val="00FA7DC8"/>
    <w:rsid w:val="00FB075F"/>
    <w:rsid w:val="00FB0D13"/>
    <w:rsid w:val="00FB0EC4"/>
    <w:rsid w:val="00FB0EEF"/>
    <w:rsid w:val="00FB11EF"/>
    <w:rsid w:val="00FB1BB8"/>
    <w:rsid w:val="00FB2853"/>
    <w:rsid w:val="00FB2D23"/>
    <w:rsid w:val="00FB3D40"/>
    <w:rsid w:val="00FB3FF4"/>
    <w:rsid w:val="00FB44FF"/>
    <w:rsid w:val="00FB4872"/>
    <w:rsid w:val="00FB4C7A"/>
    <w:rsid w:val="00FB4E84"/>
    <w:rsid w:val="00FB575F"/>
    <w:rsid w:val="00FB7AF2"/>
    <w:rsid w:val="00FB7F73"/>
    <w:rsid w:val="00FC09B6"/>
    <w:rsid w:val="00FC1954"/>
    <w:rsid w:val="00FC1985"/>
    <w:rsid w:val="00FC283B"/>
    <w:rsid w:val="00FC29D1"/>
    <w:rsid w:val="00FC2D9D"/>
    <w:rsid w:val="00FC46CF"/>
    <w:rsid w:val="00FC4959"/>
    <w:rsid w:val="00FC4E0F"/>
    <w:rsid w:val="00FC4EA1"/>
    <w:rsid w:val="00FC4F55"/>
    <w:rsid w:val="00FC7619"/>
    <w:rsid w:val="00FC7ABA"/>
    <w:rsid w:val="00FC7E97"/>
    <w:rsid w:val="00FD09D6"/>
    <w:rsid w:val="00FD21F2"/>
    <w:rsid w:val="00FD2A85"/>
    <w:rsid w:val="00FD2EF1"/>
    <w:rsid w:val="00FD41F9"/>
    <w:rsid w:val="00FD46A2"/>
    <w:rsid w:val="00FD4D5D"/>
    <w:rsid w:val="00FD52EB"/>
    <w:rsid w:val="00FD6B60"/>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183F"/>
    <w:rsid w:val="00FF3A7C"/>
    <w:rsid w:val="00FF3F40"/>
    <w:rsid w:val="00FF42BC"/>
    <w:rsid w:val="00FF5AE0"/>
    <w:rsid w:val="00FF69DC"/>
    <w:rsid w:val="00FF7509"/>
    <w:rsid w:val="01120E6F"/>
    <w:rsid w:val="011C6843"/>
    <w:rsid w:val="01452903"/>
    <w:rsid w:val="01526883"/>
    <w:rsid w:val="01567217"/>
    <w:rsid w:val="017F7B37"/>
    <w:rsid w:val="01A26DB3"/>
    <w:rsid w:val="01CB642A"/>
    <w:rsid w:val="01D06B3B"/>
    <w:rsid w:val="01EA62F3"/>
    <w:rsid w:val="020D7275"/>
    <w:rsid w:val="025132A8"/>
    <w:rsid w:val="02605314"/>
    <w:rsid w:val="02631BB3"/>
    <w:rsid w:val="026B26CD"/>
    <w:rsid w:val="026E47E8"/>
    <w:rsid w:val="0295147B"/>
    <w:rsid w:val="02A9527F"/>
    <w:rsid w:val="02CE0AD0"/>
    <w:rsid w:val="02E92ADF"/>
    <w:rsid w:val="02EF05B3"/>
    <w:rsid w:val="02F24BC3"/>
    <w:rsid w:val="02F82BAA"/>
    <w:rsid w:val="02FD147B"/>
    <w:rsid w:val="03117F2A"/>
    <w:rsid w:val="03127800"/>
    <w:rsid w:val="032903A1"/>
    <w:rsid w:val="032B33BE"/>
    <w:rsid w:val="0362208A"/>
    <w:rsid w:val="03705814"/>
    <w:rsid w:val="037D336F"/>
    <w:rsid w:val="039109DD"/>
    <w:rsid w:val="03A572CC"/>
    <w:rsid w:val="03EE22D8"/>
    <w:rsid w:val="03F8797B"/>
    <w:rsid w:val="03F92ED3"/>
    <w:rsid w:val="03F94CE8"/>
    <w:rsid w:val="040B0179"/>
    <w:rsid w:val="042547D0"/>
    <w:rsid w:val="04293F3D"/>
    <w:rsid w:val="046B2E97"/>
    <w:rsid w:val="046E31F9"/>
    <w:rsid w:val="047B0A0F"/>
    <w:rsid w:val="0482101B"/>
    <w:rsid w:val="04EA1FC5"/>
    <w:rsid w:val="050C31F4"/>
    <w:rsid w:val="05172B87"/>
    <w:rsid w:val="053E46DA"/>
    <w:rsid w:val="053F2819"/>
    <w:rsid w:val="057545FD"/>
    <w:rsid w:val="05871162"/>
    <w:rsid w:val="05886064"/>
    <w:rsid w:val="059E78C9"/>
    <w:rsid w:val="05A0460F"/>
    <w:rsid w:val="05A06A67"/>
    <w:rsid w:val="05DC1326"/>
    <w:rsid w:val="05DF3B73"/>
    <w:rsid w:val="05E55FC0"/>
    <w:rsid w:val="05E918CB"/>
    <w:rsid w:val="05F6030D"/>
    <w:rsid w:val="063A573D"/>
    <w:rsid w:val="06424F96"/>
    <w:rsid w:val="065D4903"/>
    <w:rsid w:val="06630010"/>
    <w:rsid w:val="06673905"/>
    <w:rsid w:val="06817783"/>
    <w:rsid w:val="0689654B"/>
    <w:rsid w:val="068B34FB"/>
    <w:rsid w:val="06B72C98"/>
    <w:rsid w:val="0723196E"/>
    <w:rsid w:val="072B6E66"/>
    <w:rsid w:val="073A0200"/>
    <w:rsid w:val="073E5370"/>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1D656F"/>
    <w:rsid w:val="097702FD"/>
    <w:rsid w:val="097F69AF"/>
    <w:rsid w:val="09961F4D"/>
    <w:rsid w:val="099950D9"/>
    <w:rsid w:val="099C4B5B"/>
    <w:rsid w:val="09C87E4F"/>
    <w:rsid w:val="0A0F1203"/>
    <w:rsid w:val="0A24189E"/>
    <w:rsid w:val="0A2F0E45"/>
    <w:rsid w:val="0A60627F"/>
    <w:rsid w:val="0A625B98"/>
    <w:rsid w:val="0A6A1714"/>
    <w:rsid w:val="0A7651A7"/>
    <w:rsid w:val="0AAA2953"/>
    <w:rsid w:val="0AB379A7"/>
    <w:rsid w:val="0ACD138A"/>
    <w:rsid w:val="0AD1627D"/>
    <w:rsid w:val="0AEE60AF"/>
    <w:rsid w:val="0AFB2A9E"/>
    <w:rsid w:val="0B0A7F56"/>
    <w:rsid w:val="0B1557D7"/>
    <w:rsid w:val="0B4570D4"/>
    <w:rsid w:val="0B5C4D2C"/>
    <w:rsid w:val="0BA27CAA"/>
    <w:rsid w:val="0BBC1AD3"/>
    <w:rsid w:val="0BD80CDA"/>
    <w:rsid w:val="0BDA16F9"/>
    <w:rsid w:val="0C4007D9"/>
    <w:rsid w:val="0C45166D"/>
    <w:rsid w:val="0C507EDA"/>
    <w:rsid w:val="0CB71E0B"/>
    <w:rsid w:val="0CB8043A"/>
    <w:rsid w:val="0CBB1326"/>
    <w:rsid w:val="0CD1073B"/>
    <w:rsid w:val="0CE1109E"/>
    <w:rsid w:val="0D0708D3"/>
    <w:rsid w:val="0D0B65B1"/>
    <w:rsid w:val="0D341E71"/>
    <w:rsid w:val="0D3664D5"/>
    <w:rsid w:val="0D817F1D"/>
    <w:rsid w:val="0DA36B12"/>
    <w:rsid w:val="0DF33247"/>
    <w:rsid w:val="0E114911"/>
    <w:rsid w:val="0E207A85"/>
    <w:rsid w:val="0E410BCD"/>
    <w:rsid w:val="0E524C29"/>
    <w:rsid w:val="0E661637"/>
    <w:rsid w:val="0E836599"/>
    <w:rsid w:val="0E8D0D07"/>
    <w:rsid w:val="0E941FA7"/>
    <w:rsid w:val="0EBC2809"/>
    <w:rsid w:val="0ED74AE4"/>
    <w:rsid w:val="0ED91B9B"/>
    <w:rsid w:val="0F3466CB"/>
    <w:rsid w:val="0F932170"/>
    <w:rsid w:val="0FA271C6"/>
    <w:rsid w:val="0FAF6FC2"/>
    <w:rsid w:val="0FBF0127"/>
    <w:rsid w:val="0FCC3E3F"/>
    <w:rsid w:val="0FD240A1"/>
    <w:rsid w:val="10226EA1"/>
    <w:rsid w:val="10341F6B"/>
    <w:rsid w:val="109F5A67"/>
    <w:rsid w:val="10A704CA"/>
    <w:rsid w:val="10B60F6F"/>
    <w:rsid w:val="10BA0D00"/>
    <w:rsid w:val="1102733C"/>
    <w:rsid w:val="11083E46"/>
    <w:rsid w:val="11217D09"/>
    <w:rsid w:val="112C5B36"/>
    <w:rsid w:val="114F6563"/>
    <w:rsid w:val="117C5E38"/>
    <w:rsid w:val="118808A5"/>
    <w:rsid w:val="11933657"/>
    <w:rsid w:val="11A03BA0"/>
    <w:rsid w:val="11AF2E3A"/>
    <w:rsid w:val="11BE79D3"/>
    <w:rsid w:val="11D535F3"/>
    <w:rsid w:val="11EE3178"/>
    <w:rsid w:val="120F147E"/>
    <w:rsid w:val="121D09FF"/>
    <w:rsid w:val="12265D21"/>
    <w:rsid w:val="124A6B06"/>
    <w:rsid w:val="1254523D"/>
    <w:rsid w:val="128809D7"/>
    <w:rsid w:val="12A000A9"/>
    <w:rsid w:val="12B1212C"/>
    <w:rsid w:val="12C22405"/>
    <w:rsid w:val="12F22FD1"/>
    <w:rsid w:val="12FE53CE"/>
    <w:rsid w:val="130B1DC1"/>
    <w:rsid w:val="130C27B4"/>
    <w:rsid w:val="134546B9"/>
    <w:rsid w:val="1347519F"/>
    <w:rsid w:val="1375014A"/>
    <w:rsid w:val="137A231C"/>
    <w:rsid w:val="13A5097C"/>
    <w:rsid w:val="13AD7E24"/>
    <w:rsid w:val="13B377B8"/>
    <w:rsid w:val="1415643D"/>
    <w:rsid w:val="141D4488"/>
    <w:rsid w:val="142C40F4"/>
    <w:rsid w:val="14885FB8"/>
    <w:rsid w:val="14A25437"/>
    <w:rsid w:val="14AF082D"/>
    <w:rsid w:val="14B16B11"/>
    <w:rsid w:val="14B3661B"/>
    <w:rsid w:val="14D369B9"/>
    <w:rsid w:val="14F023DF"/>
    <w:rsid w:val="1524566F"/>
    <w:rsid w:val="153530AA"/>
    <w:rsid w:val="155E23DE"/>
    <w:rsid w:val="156119EB"/>
    <w:rsid w:val="15657B25"/>
    <w:rsid w:val="15792725"/>
    <w:rsid w:val="15874C2A"/>
    <w:rsid w:val="15953981"/>
    <w:rsid w:val="15A765D8"/>
    <w:rsid w:val="15C419ED"/>
    <w:rsid w:val="15E93725"/>
    <w:rsid w:val="15F45393"/>
    <w:rsid w:val="1601379F"/>
    <w:rsid w:val="161C4289"/>
    <w:rsid w:val="16201C4B"/>
    <w:rsid w:val="162A1263"/>
    <w:rsid w:val="16312ED2"/>
    <w:rsid w:val="164318EB"/>
    <w:rsid w:val="165F00F1"/>
    <w:rsid w:val="168E2E80"/>
    <w:rsid w:val="16931787"/>
    <w:rsid w:val="16967768"/>
    <w:rsid w:val="16996D52"/>
    <w:rsid w:val="16C40438"/>
    <w:rsid w:val="16EE6EBD"/>
    <w:rsid w:val="171C5410"/>
    <w:rsid w:val="172D10F7"/>
    <w:rsid w:val="17327E08"/>
    <w:rsid w:val="173F25DD"/>
    <w:rsid w:val="17407F9C"/>
    <w:rsid w:val="17D550D6"/>
    <w:rsid w:val="17F33500"/>
    <w:rsid w:val="17F36D0B"/>
    <w:rsid w:val="181A4DA0"/>
    <w:rsid w:val="186F33ED"/>
    <w:rsid w:val="18833F5C"/>
    <w:rsid w:val="189851CF"/>
    <w:rsid w:val="18D619CA"/>
    <w:rsid w:val="18E3745C"/>
    <w:rsid w:val="18EC4C72"/>
    <w:rsid w:val="18F53AF7"/>
    <w:rsid w:val="19113CAB"/>
    <w:rsid w:val="19144A94"/>
    <w:rsid w:val="192937F9"/>
    <w:rsid w:val="193927AD"/>
    <w:rsid w:val="19423220"/>
    <w:rsid w:val="1956190E"/>
    <w:rsid w:val="19672047"/>
    <w:rsid w:val="197107E6"/>
    <w:rsid w:val="197B6B21"/>
    <w:rsid w:val="198E132C"/>
    <w:rsid w:val="199A55D0"/>
    <w:rsid w:val="199C0FF0"/>
    <w:rsid w:val="19A57038"/>
    <w:rsid w:val="19C64CF1"/>
    <w:rsid w:val="19C92A5F"/>
    <w:rsid w:val="19D2696B"/>
    <w:rsid w:val="19E123DE"/>
    <w:rsid w:val="1A0B215C"/>
    <w:rsid w:val="1A1F7390"/>
    <w:rsid w:val="1A241507"/>
    <w:rsid w:val="1A2738AD"/>
    <w:rsid w:val="1A2B6BE5"/>
    <w:rsid w:val="1A387D2D"/>
    <w:rsid w:val="1A403C6E"/>
    <w:rsid w:val="1A5A50E9"/>
    <w:rsid w:val="1A8179E2"/>
    <w:rsid w:val="1A8F7898"/>
    <w:rsid w:val="1ADC1220"/>
    <w:rsid w:val="1AF9360D"/>
    <w:rsid w:val="1B167455"/>
    <w:rsid w:val="1B3057FE"/>
    <w:rsid w:val="1B3D1D3B"/>
    <w:rsid w:val="1B470E8C"/>
    <w:rsid w:val="1B4A5F82"/>
    <w:rsid w:val="1B5B02A5"/>
    <w:rsid w:val="1B7265A5"/>
    <w:rsid w:val="1B79291A"/>
    <w:rsid w:val="1B8E5BFC"/>
    <w:rsid w:val="1BA10A42"/>
    <w:rsid w:val="1BAD1EA7"/>
    <w:rsid w:val="1BB25797"/>
    <w:rsid w:val="1BD165F5"/>
    <w:rsid w:val="1C027399"/>
    <w:rsid w:val="1C1207F1"/>
    <w:rsid w:val="1C193137"/>
    <w:rsid w:val="1C19785D"/>
    <w:rsid w:val="1C2A4513"/>
    <w:rsid w:val="1C327003"/>
    <w:rsid w:val="1C4E13D4"/>
    <w:rsid w:val="1C662ADA"/>
    <w:rsid w:val="1C6F344F"/>
    <w:rsid w:val="1C7B1A71"/>
    <w:rsid w:val="1C7D5AE2"/>
    <w:rsid w:val="1C975235"/>
    <w:rsid w:val="1CA14F43"/>
    <w:rsid w:val="1CC025D8"/>
    <w:rsid w:val="1CD23AAE"/>
    <w:rsid w:val="1CE54E68"/>
    <w:rsid w:val="1CE73A6A"/>
    <w:rsid w:val="1D034D49"/>
    <w:rsid w:val="1D0F3CAE"/>
    <w:rsid w:val="1D1278B7"/>
    <w:rsid w:val="1D1548CE"/>
    <w:rsid w:val="1D2742D6"/>
    <w:rsid w:val="1D443A3F"/>
    <w:rsid w:val="1D710F6F"/>
    <w:rsid w:val="1D772DA7"/>
    <w:rsid w:val="1D94649D"/>
    <w:rsid w:val="1DB22873"/>
    <w:rsid w:val="1DB25DF9"/>
    <w:rsid w:val="1DDF3CEE"/>
    <w:rsid w:val="1DE25F1D"/>
    <w:rsid w:val="1DE30CD0"/>
    <w:rsid w:val="1E014E0C"/>
    <w:rsid w:val="1E18428C"/>
    <w:rsid w:val="1E3441A7"/>
    <w:rsid w:val="1EAA555E"/>
    <w:rsid w:val="1EB113ED"/>
    <w:rsid w:val="1EB904D1"/>
    <w:rsid w:val="1F144459"/>
    <w:rsid w:val="1F17145C"/>
    <w:rsid w:val="1F293FB3"/>
    <w:rsid w:val="1F344681"/>
    <w:rsid w:val="1F3D494F"/>
    <w:rsid w:val="1F771269"/>
    <w:rsid w:val="1F8237F9"/>
    <w:rsid w:val="1F8E5E79"/>
    <w:rsid w:val="1FB46104"/>
    <w:rsid w:val="1FC93AC3"/>
    <w:rsid w:val="200359E1"/>
    <w:rsid w:val="20045F6E"/>
    <w:rsid w:val="201C5E78"/>
    <w:rsid w:val="20353D84"/>
    <w:rsid w:val="203E31AF"/>
    <w:rsid w:val="207C2858"/>
    <w:rsid w:val="20855A8C"/>
    <w:rsid w:val="20D846AF"/>
    <w:rsid w:val="20DB0B6E"/>
    <w:rsid w:val="20E51EC4"/>
    <w:rsid w:val="20F70E3F"/>
    <w:rsid w:val="21284A4E"/>
    <w:rsid w:val="212B1C7A"/>
    <w:rsid w:val="212F6F1D"/>
    <w:rsid w:val="21335A2C"/>
    <w:rsid w:val="215F0D3F"/>
    <w:rsid w:val="217420F4"/>
    <w:rsid w:val="21A97BBF"/>
    <w:rsid w:val="21AA1A87"/>
    <w:rsid w:val="21E568EC"/>
    <w:rsid w:val="21FF7641"/>
    <w:rsid w:val="22014320"/>
    <w:rsid w:val="2229008F"/>
    <w:rsid w:val="222A7EB8"/>
    <w:rsid w:val="2234579E"/>
    <w:rsid w:val="22565E77"/>
    <w:rsid w:val="225D220B"/>
    <w:rsid w:val="2262425B"/>
    <w:rsid w:val="228A65B4"/>
    <w:rsid w:val="22A11EC5"/>
    <w:rsid w:val="22C03BBF"/>
    <w:rsid w:val="22C47546"/>
    <w:rsid w:val="22F43BA1"/>
    <w:rsid w:val="230846A9"/>
    <w:rsid w:val="232C7C97"/>
    <w:rsid w:val="2345130B"/>
    <w:rsid w:val="23600045"/>
    <w:rsid w:val="23800D55"/>
    <w:rsid w:val="238F4085"/>
    <w:rsid w:val="2393036B"/>
    <w:rsid w:val="239B2A3F"/>
    <w:rsid w:val="23A477D5"/>
    <w:rsid w:val="23B8315E"/>
    <w:rsid w:val="23CE7777"/>
    <w:rsid w:val="23E840F3"/>
    <w:rsid w:val="240B17D8"/>
    <w:rsid w:val="24190968"/>
    <w:rsid w:val="24205E23"/>
    <w:rsid w:val="24461CE6"/>
    <w:rsid w:val="24513447"/>
    <w:rsid w:val="245F54B8"/>
    <w:rsid w:val="24673284"/>
    <w:rsid w:val="24AE240D"/>
    <w:rsid w:val="24E321CA"/>
    <w:rsid w:val="24F06DA7"/>
    <w:rsid w:val="250D38A4"/>
    <w:rsid w:val="253F4945"/>
    <w:rsid w:val="25402611"/>
    <w:rsid w:val="254D70FA"/>
    <w:rsid w:val="25600ACC"/>
    <w:rsid w:val="25BD3659"/>
    <w:rsid w:val="25CB1D82"/>
    <w:rsid w:val="25E94397"/>
    <w:rsid w:val="25F11C87"/>
    <w:rsid w:val="26054C01"/>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04052C"/>
    <w:rsid w:val="28313613"/>
    <w:rsid w:val="285F31D8"/>
    <w:rsid w:val="28623AA4"/>
    <w:rsid w:val="286D5313"/>
    <w:rsid w:val="287B2FB1"/>
    <w:rsid w:val="288F3C78"/>
    <w:rsid w:val="28A07D5C"/>
    <w:rsid w:val="28C21EBE"/>
    <w:rsid w:val="28CD1627"/>
    <w:rsid w:val="28CE0666"/>
    <w:rsid w:val="28F2544D"/>
    <w:rsid w:val="28FD1C52"/>
    <w:rsid w:val="291E6814"/>
    <w:rsid w:val="292F2FE0"/>
    <w:rsid w:val="292F723A"/>
    <w:rsid w:val="293369E0"/>
    <w:rsid w:val="29383657"/>
    <w:rsid w:val="29424557"/>
    <w:rsid w:val="2952124C"/>
    <w:rsid w:val="29563CCB"/>
    <w:rsid w:val="29784414"/>
    <w:rsid w:val="298D09D8"/>
    <w:rsid w:val="29A675F8"/>
    <w:rsid w:val="29B67E30"/>
    <w:rsid w:val="29D05EFC"/>
    <w:rsid w:val="29D11D7A"/>
    <w:rsid w:val="29ED155D"/>
    <w:rsid w:val="2A0E5A5D"/>
    <w:rsid w:val="2A133467"/>
    <w:rsid w:val="2A1627D3"/>
    <w:rsid w:val="2A2B5389"/>
    <w:rsid w:val="2A3B303E"/>
    <w:rsid w:val="2A6633F8"/>
    <w:rsid w:val="2A7B3262"/>
    <w:rsid w:val="2A8B44B7"/>
    <w:rsid w:val="2ABE49ED"/>
    <w:rsid w:val="2B427849"/>
    <w:rsid w:val="2B5E1CEF"/>
    <w:rsid w:val="2B6A70D7"/>
    <w:rsid w:val="2B6C1B9C"/>
    <w:rsid w:val="2B876156"/>
    <w:rsid w:val="2B95304F"/>
    <w:rsid w:val="2B9A2D79"/>
    <w:rsid w:val="2BA80986"/>
    <w:rsid w:val="2C146350"/>
    <w:rsid w:val="2C1609D1"/>
    <w:rsid w:val="2C3E2350"/>
    <w:rsid w:val="2C4E15A0"/>
    <w:rsid w:val="2C506D5C"/>
    <w:rsid w:val="2C6B223A"/>
    <w:rsid w:val="2C836883"/>
    <w:rsid w:val="2C891B71"/>
    <w:rsid w:val="2C8A3614"/>
    <w:rsid w:val="2C950282"/>
    <w:rsid w:val="2CD638AA"/>
    <w:rsid w:val="2CE43E29"/>
    <w:rsid w:val="2D7C7023"/>
    <w:rsid w:val="2DAA5369"/>
    <w:rsid w:val="2DB10608"/>
    <w:rsid w:val="2DB37EAD"/>
    <w:rsid w:val="2DCE5623"/>
    <w:rsid w:val="2DE87363"/>
    <w:rsid w:val="2DF50B9B"/>
    <w:rsid w:val="2E0E75AA"/>
    <w:rsid w:val="2E1737FA"/>
    <w:rsid w:val="2E21235E"/>
    <w:rsid w:val="2E3839DB"/>
    <w:rsid w:val="2E40255B"/>
    <w:rsid w:val="2E6D06D6"/>
    <w:rsid w:val="2ECD633D"/>
    <w:rsid w:val="2EDD68CD"/>
    <w:rsid w:val="2EFE560B"/>
    <w:rsid w:val="2F104719"/>
    <w:rsid w:val="2F29711B"/>
    <w:rsid w:val="2F2A0593"/>
    <w:rsid w:val="2F3629E2"/>
    <w:rsid w:val="2F390024"/>
    <w:rsid w:val="2F650676"/>
    <w:rsid w:val="2F7164F5"/>
    <w:rsid w:val="2F8A640D"/>
    <w:rsid w:val="2FBE4D82"/>
    <w:rsid w:val="30162225"/>
    <w:rsid w:val="308A72EB"/>
    <w:rsid w:val="30B26AEF"/>
    <w:rsid w:val="30B92BA6"/>
    <w:rsid w:val="30C2731F"/>
    <w:rsid w:val="30CB349D"/>
    <w:rsid w:val="30DF7FF9"/>
    <w:rsid w:val="31094F1D"/>
    <w:rsid w:val="310D423E"/>
    <w:rsid w:val="31164B24"/>
    <w:rsid w:val="311937A6"/>
    <w:rsid w:val="311D6DF4"/>
    <w:rsid w:val="313737A9"/>
    <w:rsid w:val="31430974"/>
    <w:rsid w:val="31594FC5"/>
    <w:rsid w:val="31671E0A"/>
    <w:rsid w:val="317C4878"/>
    <w:rsid w:val="31997CC9"/>
    <w:rsid w:val="31B56B30"/>
    <w:rsid w:val="31E35F4D"/>
    <w:rsid w:val="32277BC5"/>
    <w:rsid w:val="324334B5"/>
    <w:rsid w:val="32526865"/>
    <w:rsid w:val="32707FE7"/>
    <w:rsid w:val="32735FB5"/>
    <w:rsid w:val="327739FE"/>
    <w:rsid w:val="327939FB"/>
    <w:rsid w:val="32B1720A"/>
    <w:rsid w:val="32C17977"/>
    <w:rsid w:val="32C76712"/>
    <w:rsid w:val="32F13AE9"/>
    <w:rsid w:val="332222D0"/>
    <w:rsid w:val="33424413"/>
    <w:rsid w:val="336777EC"/>
    <w:rsid w:val="33847D6C"/>
    <w:rsid w:val="338A1C15"/>
    <w:rsid w:val="338D4E38"/>
    <w:rsid w:val="33A17FFB"/>
    <w:rsid w:val="33A545AF"/>
    <w:rsid w:val="33BF4F1B"/>
    <w:rsid w:val="33DE507F"/>
    <w:rsid w:val="33F96392"/>
    <w:rsid w:val="3405268A"/>
    <w:rsid w:val="34133859"/>
    <w:rsid w:val="341A4F5D"/>
    <w:rsid w:val="341E7C04"/>
    <w:rsid w:val="34371896"/>
    <w:rsid w:val="34646575"/>
    <w:rsid w:val="34D538A2"/>
    <w:rsid w:val="34D64CA7"/>
    <w:rsid w:val="34E16ABA"/>
    <w:rsid w:val="35177102"/>
    <w:rsid w:val="35196637"/>
    <w:rsid w:val="351B1DA1"/>
    <w:rsid w:val="351B3033"/>
    <w:rsid w:val="352F00DF"/>
    <w:rsid w:val="357405F6"/>
    <w:rsid w:val="35884A01"/>
    <w:rsid w:val="35963D64"/>
    <w:rsid w:val="35B30ABA"/>
    <w:rsid w:val="35E32308"/>
    <w:rsid w:val="35F357F4"/>
    <w:rsid w:val="360946FD"/>
    <w:rsid w:val="361C7D74"/>
    <w:rsid w:val="362603A7"/>
    <w:rsid w:val="36332537"/>
    <w:rsid w:val="366046A3"/>
    <w:rsid w:val="36694FCC"/>
    <w:rsid w:val="36772931"/>
    <w:rsid w:val="36AA0F70"/>
    <w:rsid w:val="36FB3FF9"/>
    <w:rsid w:val="3709133B"/>
    <w:rsid w:val="37170F46"/>
    <w:rsid w:val="375436D4"/>
    <w:rsid w:val="37612853"/>
    <w:rsid w:val="37762584"/>
    <w:rsid w:val="37982B13"/>
    <w:rsid w:val="37AD71C9"/>
    <w:rsid w:val="37BD16A7"/>
    <w:rsid w:val="37E67EB7"/>
    <w:rsid w:val="37F418F5"/>
    <w:rsid w:val="38074A55"/>
    <w:rsid w:val="38257422"/>
    <w:rsid w:val="383C3818"/>
    <w:rsid w:val="3847347D"/>
    <w:rsid w:val="38876DA5"/>
    <w:rsid w:val="389501D7"/>
    <w:rsid w:val="389631A5"/>
    <w:rsid w:val="389969CD"/>
    <w:rsid w:val="389F6CA4"/>
    <w:rsid w:val="38B77D61"/>
    <w:rsid w:val="38BB023D"/>
    <w:rsid w:val="38CB3C3D"/>
    <w:rsid w:val="38EF2E4D"/>
    <w:rsid w:val="38F81DE7"/>
    <w:rsid w:val="38FB6943"/>
    <w:rsid w:val="391F720E"/>
    <w:rsid w:val="3965393A"/>
    <w:rsid w:val="398306D5"/>
    <w:rsid w:val="39937758"/>
    <w:rsid w:val="39A521DC"/>
    <w:rsid w:val="39A67771"/>
    <w:rsid w:val="39CB281C"/>
    <w:rsid w:val="39FF5E42"/>
    <w:rsid w:val="3A062ED6"/>
    <w:rsid w:val="3A135B0E"/>
    <w:rsid w:val="3A322559"/>
    <w:rsid w:val="3A3D419D"/>
    <w:rsid w:val="3A4453F7"/>
    <w:rsid w:val="3A80356B"/>
    <w:rsid w:val="3A8833CE"/>
    <w:rsid w:val="3A9C4C95"/>
    <w:rsid w:val="3A9F19A5"/>
    <w:rsid w:val="3ADA71B3"/>
    <w:rsid w:val="3AEC0851"/>
    <w:rsid w:val="3AFD0270"/>
    <w:rsid w:val="3B036D5E"/>
    <w:rsid w:val="3B180660"/>
    <w:rsid w:val="3B372E67"/>
    <w:rsid w:val="3B4B3B55"/>
    <w:rsid w:val="3B5B74ED"/>
    <w:rsid w:val="3B7A3DB7"/>
    <w:rsid w:val="3B7A74AB"/>
    <w:rsid w:val="3B7B534C"/>
    <w:rsid w:val="3B8246AB"/>
    <w:rsid w:val="3B9C2DAD"/>
    <w:rsid w:val="3BA16C9C"/>
    <w:rsid w:val="3BC53E93"/>
    <w:rsid w:val="3BC726C1"/>
    <w:rsid w:val="3BE73622"/>
    <w:rsid w:val="3BEE0AD5"/>
    <w:rsid w:val="3C3D3779"/>
    <w:rsid w:val="3C547734"/>
    <w:rsid w:val="3C597C65"/>
    <w:rsid w:val="3C7B643B"/>
    <w:rsid w:val="3C7F18F7"/>
    <w:rsid w:val="3CC7443E"/>
    <w:rsid w:val="3CE54E2A"/>
    <w:rsid w:val="3CEE3916"/>
    <w:rsid w:val="3D0B28AD"/>
    <w:rsid w:val="3D3B51A8"/>
    <w:rsid w:val="3D563A9E"/>
    <w:rsid w:val="3D6705A1"/>
    <w:rsid w:val="3D817D26"/>
    <w:rsid w:val="3DC715A5"/>
    <w:rsid w:val="3DE43C50"/>
    <w:rsid w:val="3E095774"/>
    <w:rsid w:val="3E152578"/>
    <w:rsid w:val="3E31065C"/>
    <w:rsid w:val="3E530F66"/>
    <w:rsid w:val="3E8C1CF2"/>
    <w:rsid w:val="3EA03E58"/>
    <w:rsid w:val="3EB8549F"/>
    <w:rsid w:val="3ECB0F17"/>
    <w:rsid w:val="3EDD1B86"/>
    <w:rsid w:val="3F0E6A98"/>
    <w:rsid w:val="3F251200"/>
    <w:rsid w:val="3F3211DD"/>
    <w:rsid w:val="3F77705F"/>
    <w:rsid w:val="3F7A2899"/>
    <w:rsid w:val="3F805B23"/>
    <w:rsid w:val="3F81246B"/>
    <w:rsid w:val="3F8501FE"/>
    <w:rsid w:val="3F9D0130"/>
    <w:rsid w:val="3FBC1F11"/>
    <w:rsid w:val="3FC16677"/>
    <w:rsid w:val="3FC44A04"/>
    <w:rsid w:val="40092653"/>
    <w:rsid w:val="40132F6C"/>
    <w:rsid w:val="405B18BE"/>
    <w:rsid w:val="40732142"/>
    <w:rsid w:val="407C2270"/>
    <w:rsid w:val="40A94A79"/>
    <w:rsid w:val="40CB27AF"/>
    <w:rsid w:val="40CB6A98"/>
    <w:rsid w:val="40CD485C"/>
    <w:rsid w:val="40D424C9"/>
    <w:rsid w:val="40DD31E1"/>
    <w:rsid w:val="40DE359B"/>
    <w:rsid w:val="40E50B26"/>
    <w:rsid w:val="40F61EA6"/>
    <w:rsid w:val="41022CC7"/>
    <w:rsid w:val="411C767D"/>
    <w:rsid w:val="4129304C"/>
    <w:rsid w:val="41465106"/>
    <w:rsid w:val="41481437"/>
    <w:rsid w:val="41575920"/>
    <w:rsid w:val="41730511"/>
    <w:rsid w:val="417C3883"/>
    <w:rsid w:val="419076CD"/>
    <w:rsid w:val="419F6D18"/>
    <w:rsid w:val="41A50006"/>
    <w:rsid w:val="421D20D2"/>
    <w:rsid w:val="4234330F"/>
    <w:rsid w:val="424B025B"/>
    <w:rsid w:val="425028EF"/>
    <w:rsid w:val="42617261"/>
    <w:rsid w:val="426F2786"/>
    <w:rsid w:val="42720375"/>
    <w:rsid w:val="42722C21"/>
    <w:rsid w:val="427C2E2B"/>
    <w:rsid w:val="427E5639"/>
    <w:rsid w:val="42807D15"/>
    <w:rsid w:val="42963CC5"/>
    <w:rsid w:val="42A24ADC"/>
    <w:rsid w:val="42C52D39"/>
    <w:rsid w:val="435730BE"/>
    <w:rsid w:val="438668D1"/>
    <w:rsid w:val="43915D0F"/>
    <w:rsid w:val="43943D86"/>
    <w:rsid w:val="439523A6"/>
    <w:rsid w:val="43AB0091"/>
    <w:rsid w:val="43AE2EFD"/>
    <w:rsid w:val="43B3253E"/>
    <w:rsid w:val="43B9641C"/>
    <w:rsid w:val="43BC1A88"/>
    <w:rsid w:val="43C55BB3"/>
    <w:rsid w:val="43DB0151"/>
    <w:rsid w:val="43F94585"/>
    <w:rsid w:val="44116128"/>
    <w:rsid w:val="44217881"/>
    <w:rsid w:val="443747F6"/>
    <w:rsid w:val="444912C7"/>
    <w:rsid w:val="44D057C6"/>
    <w:rsid w:val="44D457C8"/>
    <w:rsid w:val="44DB2506"/>
    <w:rsid w:val="44F512AD"/>
    <w:rsid w:val="45176D74"/>
    <w:rsid w:val="45247821"/>
    <w:rsid w:val="45355B23"/>
    <w:rsid w:val="454A4CB5"/>
    <w:rsid w:val="45503227"/>
    <w:rsid w:val="45567C5E"/>
    <w:rsid w:val="456369DC"/>
    <w:rsid w:val="457D5D6D"/>
    <w:rsid w:val="459D5EDA"/>
    <w:rsid w:val="45A073D1"/>
    <w:rsid w:val="45C243A5"/>
    <w:rsid w:val="45D07B88"/>
    <w:rsid w:val="46045945"/>
    <w:rsid w:val="462016DA"/>
    <w:rsid w:val="46422346"/>
    <w:rsid w:val="464B3E54"/>
    <w:rsid w:val="46616A44"/>
    <w:rsid w:val="46686D42"/>
    <w:rsid w:val="46767B23"/>
    <w:rsid w:val="46886C62"/>
    <w:rsid w:val="469378BA"/>
    <w:rsid w:val="46A34719"/>
    <w:rsid w:val="46B82E72"/>
    <w:rsid w:val="46BF5732"/>
    <w:rsid w:val="46C13D55"/>
    <w:rsid w:val="46D918DA"/>
    <w:rsid w:val="46F45A7B"/>
    <w:rsid w:val="47020EDF"/>
    <w:rsid w:val="474D6F9A"/>
    <w:rsid w:val="47593864"/>
    <w:rsid w:val="477C0B0A"/>
    <w:rsid w:val="478A6C77"/>
    <w:rsid w:val="47B6423A"/>
    <w:rsid w:val="47FC6947"/>
    <w:rsid w:val="481764C7"/>
    <w:rsid w:val="484E7940"/>
    <w:rsid w:val="485D7531"/>
    <w:rsid w:val="48701A54"/>
    <w:rsid w:val="48D55592"/>
    <w:rsid w:val="48D73E37"/>
    <w:rsid w:val="48DA4810"/>
    <w:rsid w:val="48DC1770"/>
    <w:rsid w:val="48F2505F"/>
    <w:rsid w:val="49044BFA"/>
    <w:rsid w:val="490947E5"/>
    <w:rsid w:val="490E5145"/>
    <w:rsid w:val="491B0EF2"/>
    <w:rsid w:val="491C4065"/>
    <w:rsid w:val="492154BC"/>
    <w:rsid w:val="492D4A76"/>
    <w:rsid w:val="49716D09"/>
    <w:rsid w:val="499F3CBA"/>
    <w:rsid w:val="49A74ECA"/>
    <w:rsid w:val="49AC4793"/>
    <w:rsid w:val="49AE5283"/>
    <w:rsid w:val="49E37617"/>
    <w:rsid w:val="49F17A4C"/>
    <w:rsid w:val="49F43E48"/>
    <w:rsid w:val="49F53F3D"/>
    <w:rsid w:val="4A157D7C"/>
    <w:rsid w:val="4A535C63"/>
    <w:rsid w:val="4AA545F6"/>
    <w:rsid w:val="4AA81DCA"/>
    <w:rsid w:val="4AC77A8E"/>
    <w:rsid w:val="4AD52491"/>
    <w:rsid w:val="4AD60252"/>
    <w:rsid w:val="4AD614EA"/>
    <w:rsid w:val="4AD649B8"/>
    <w:rsid w:val="4B373404"/>
    <w:rsid w:val="4B3A0148"/>
    <w:rsid w:val="4B3D22CF"/>
    <w:rsid w:val="4B552072"/>
    <w:rsid w:val="4B60463D"/>
    <w:rsid w:val="4B610684"/>
    <w:rsid w:val="4B7A0B35"/>
    <w:rsid w:val="4B7C198C"/>
    <w:rsid w:val="4B880B72"/>
    <w:rsid w:val="4B9109A9"/>
    <w:rsid w:val="4B9F4113"/>
    <w:rsid w:val="4BA84F32"/>
    <w:rsid w:val="4BA874FC"/>
    <w:rsid w:val="4BAD692B"/>
    <w:rsid w:val="4BB5478B"/>
    <w:rsid w:val="4BD86844"/>
    <w:rsid w:val="4BE46F84"/>
    <w:rsid w:val="4C16723F"/>
    <w:rsid w:val="4C1C4EC1"/>
    <w:rsid w:val="4C2D3763"/>
    <w:rsid w:val="4C5523D7"/>
    <w:rsid w:val="4C754EF9"/>
    <w:rsid w:val="4C87226B"/>
    <w:rsid w:val="4CBF2195"/>
    <w:rsid w:val="4CC00973"/>
    <w:rsid w:val="4CD271F7"/>
    <w:rsid w:val="4CF80626"/>
    <w:rsid w:val="4CFF438F"/>
    <w:rsid w:val="4D0060A4"/>
    <w:rsid w:val="4D683C0F"/>
    <w:rsid w:val="4D6E69AD"/>
    <w:rsid w:val="4D8000DF"/>
    <w:rsid w:val="4D8A5867"/>
    <w:rsid w:val="4DCC3B1A"/>
    <w:rsid w:val="4DD30AFA"/>
    <w:rsid w:val="4E0C016E"/>
    <w:rsid w:val="4E1C574A"/>
    <w:rsid w:val="4E42445E"/>
    <w:rsid w:val="4E547599"/>
    <w:rsid w:val="4E714909"/>
    <w:rsid w:val="4E7410D7"/>
    <w:rsid w:val="4E791C8D"/>
    <w:rsid w:val="4E7B4B3D"/>
    <w:rsid w:val="4E867A51"/>
    <w:rsid w:val="4EBF5E98"/>
    <w:rsid w:val="4EC017FA"/>
    <w:rsid w:val="4ED500F7"/>
    <w:rsid w:val="4ED5545E"/>
    <w:rsid w:val="4EF31CC5"/>
    <w:rsid w:val="4EF334A7"/>
    <w:rsid w:val="4EF9760A"/>
    <w:rsid w:val="4EFB7673"/>
    <w:rsid w:val="4F02457C"/>
    <w:rsid w:val="4F1615A1"/>
    <w:rsid w:val="4F416E6A"/>
    <w:rsid w:val="4F46221F"/>
    <w:rsid w:val="4F67762F"/>
    <w:rsid w:val="4F8A4E56"/>
    <w:rsid w:val="4FC55B27"/>
    <w:rsid w:val="4FFA2C18"/>
    <w:rsid w:val="500501A1"/>
    <w:rsid w:val="500614C6"/>
    <w:rsid w:val="50227F50"/>
    <w:rsid w:val="502829B9"/>
    <w:rsid w:val="50362868"/>
    <w:rsid w:val="505B62D4"/>
    <w:rsid w:val="506F59BF"/>
    <w:rsid w:val="50BC4B05"/>
    <w:rsid w:val="50DF4BAD"/>
    <w:rsid w:val="50EA2DE5"/>
    <w:rsid w:val="50EA6A91"/>
    <w:rsid w:val="50EB50B6"/>
    <w:rsid w:val="50ED6BD3"/>
    <w:rsid w:val="50EE68F8"/>
    <w:rsid w:val="51000216"/>
    <w:rsid w:val="51015485"/>
    <w:rsid w:val="51105B27"/>
    <w:rsid w:val="511675EE"/>
    <w:rsid w:val="51614E33"/>
    <w:rsid w:val="516C173F"/>
    <w:rsid w:val="51703CAB"/>
    <w:rsid w:val="51741196"/>
    <w:rsid w:val="517718A5"/>
    <w:rsid w:val="51A46C90"/>
    <w:rsid w:val="51AD3099"/>
    <w:rsid w:val="51B82E08"/>
    <w:rsid w:val="51C52049"/>
    <w:rsid w:val="51DD75CE"/>
    <w:rsid w:val="51FA6EAE"/>
    <w:rsid w:val="51FB4B37"/>
    <w:rsid w:val="52133AB8"/>
    <w:rsid w:val="52244F8D"/>
    <w:rsid w:val="5228124C"/>
    <w:rsid w:val="522B554C"/>
    <w:rsid w:val="523C5CF9"/>
    <w:rsid w:val="524D6DA5"/>
    <w:rsid w:val="526F0607"/>
    <w:rsid w:val="527D29FD"/>
    <w:rsid w:val="52816BC3"/>
    <w:rsid w:val="528738CC"/>
    <w:rsid w:val="529814EA"/>
    <w:rsid w:val="529E7FAF"/>
    <w:rsid w:val="52E30438"/>
    <w:rsid w:val="52FB58D4"/>
    <w:rsid w:val="531D78E8"/>
    <w:rsid w:val="5321606E"/>
    <w:rsid w:val="53350598"/>
    <w:rsid w:val="5337230E"/>
    <w:rsid w:val="534F12D8"/>
    <w:rsid w:val="5361787B"/>
    <w:rsid w:val="53912F9F"/>
    <w:rsid w:val="53A54FD8"/>
    <w:rsid w:val="53A90CE2"/>
    <w:rsid w:val="53AE529F"/>
    <w:rsid w:val="53F25A31"/>
    <w:rsid w:val="53FB00B4"/>
    <w:rsid w:val="54005F69"/>
    <w:rsid w:val="54327F78"/>
    <w:rsid w:val="544616DC"/>
    <w:rsid w:val="544E28A0"/>
    <w:rsid w:val="54546092"/>
    <w:rsid w:val="545D65B5"/>
    <w:rsid w:val="54FE798F"/>
    <w:rsid w:val="550D2817"/>
    <w:rsid w:val="55171FDE"/>
    <w:rsid w:val="551C7E06"/>
    <w:rsid w:val="55206E15"/>
    <w:rsid w:val="552D30E3"/>
    <w:rsid w:val="5537509C"/>
    <w:rsid w:val="556F5416"/>
    <w:rsid w:val="55794E28"/>
    <w:rsid w:val="557B350F"/>
    <w:rsid w:val="55883F23"/>
    <w:rsid w:val="55C501B0"/>
    <w:rsid w:val="55D934CB"/>
    <w:rsid w:val="55DA034F"/>
    <w:rsid w:val="56225916"/>
    <w:rsid w:val="562E1858"/>
    <w:rsid w:val="56322941"/>
    <w:rsid w:val="56582339"/>
    <w:rsid w:val="56637520"/>
    <w:rsid w:val="568E135D"/>
    <w:rsid w:val="569A57F2"/>
    <w:rsid w:val="56D83106"/>
    <w:rsid w:val="56EB0338"/>
    <w:rsid w:val="5711676A"/>
    <w:rsid w:val="57186DD1"/>
    <w:rsid w:val="572B20EC"/>
    <w:rsid w:val="5753493B"/>
    <w:rsid w:val="57562577"/>
    <w:rsid w:val="57646EED"/>
    <w:rsid w:val="57666366"/>
    <w:rsid w:val="578E5422"/>
    <w:rsid w:val="57992F63"/>
    <w:rsid w:val="57F36D04"/>
    <w:rsid w:val="5812250E"/>
    <w:rsid w:val="58233963"/>
    <w:rsid w:val="58741748"/>
    <w:rsid w:val="58BB2E06"/>
    <w:rsid w:val="58BC505C"/>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E612F2"/>
    <w:rsid w:val="5AF8775D"/>
    <w:rsid w:val="5B1649C6"/>
    <w:rsid w:val="5B2824DE"/>
    <w:rsid w:val="5B345432"/>
    <w:rsid w:val="5B3967B4"/>
    <w:rsid w:val="5B4E32CF"/>
    <w:rsid w:val="5B5053B0"/>
    <w:rsid w:val="5B5D1F2E"/>
    <w:rsid w:val="5B6F0B67"/>
    <w:rsid w:val="5BC166E9"/>
    <w:rsid w:val="5BF227B0"/>
    <w:rsid w:val="5BFE7A12"/>
    <w:rsid w:val="5C020463"/>
    <w:rsid w:val="5C2221C0"/>
    <w:rsid w:val="5C2E3B74"/>
    <w:rsid w:val="5C34451A"/>
    <w:rsid w:val="5C505154"/>
    <w:rsid w:val="5C516C70"/>
    <w:rsid w:val="5C574710"/>
    <w:rsid w:val="5C5C3AEE"/>
    <w:rsid w:val="5C750954"/>
    <w:rsid w:val="5CAE4828"/>
    <w:rsid w:val="5CAE7549"/>
    <w:rsid w:val="5CBC66D3"/>
    <w:rsid w:val="5CDC1230"/>
    <w:rsid w:val="5CDE1E3A"/>
    <w:rsid w:val="5D080130"/>
    <w:rsid w:val="5D2C400D"/>
    <w:rsid w:val="5D573FF9"/>
    <w:rsid w:val="5D77736F"/>
    <w:rsid w:val="5DA82BC0"/>
    <w:rsid w:val="5DBC2D07"/>
    <w:rsid w:val="5DBE1714"/>
    <w:rsid w:val="5DD0093E"/>
    <w:rsid w:val="5DF00CDD"/>
    <w:rsid w:val="5DFB16B7"/>
    <w:rsid w:val="5E1E1C30"/>
    <w:rsid w:val="5E1F5734"/>
    <w:rsid w:val="5E243142"/>
    <w:rsid w:val="5E6B3D71"/>
    <w:rsid w:val="5E7337E8"/>
    <w:rsid w:val="5E831115"/>
    <w:rsid w:val="5EA97FE4"/>
    <w:rsid w:val="5EB13900"/>
    <w:rsid w:val="5EB1547D"/>
    <w:rsid w:val="5ED61569"/>
    <w:rsid w:val="5EFC1BA8"/>
    <w:rsid w:val="5F092665"/>
    <w:rsid w:val="5F166794"/>
    <w:rsid w:val="5F2550B0"/>
    <w:rsid w:val="5F5B7856"/>
    <w:rsid w:val="5F693851"/>
    <w:rsid w:val="5F740DF9"/>
    <w:rsid w:val="5F785F3A"/>
    <w:rsid w:val="5F876305"/>
    <w:rsid w:val="5F891D1B"/>
    <w:rsid w:val="5F967CB4"/>
    <w:rsid w:val="60041C38"/>
    <w:rsid w:val="6041082D"/>
    <w:rsid w:val="60486889"/>
    <w:rsid w:val="606706D7"/>
    <w:rsid w:val="60C76DCA"/>
    <w:rsid w:val="60C966D8"/>
    <w:rsid w:val="60E04FC7"/>
    <w:rsid w:val="60FB3896"/>
    <w:rsid w:val="612F03F5"/>
    <w:rsid w:val="61491A4F"/>
    <w:rsid w:val="615528B7"/>
    <w:rsid w:val="618F463B"/>
    <w:rsid w:val="619F0FBA"/>
    <w:rsid w:val="61A92272"/>
    <w:rsid w:val="61AD15DC"/>
    <w:rsid w:val="61B6663E"/>
    <w:rsid w:val="61CE1B2B"/>
    <w:rsid w:val="61F350FC"/>
    <w:rsid w:val="620E3089"/>
    <w:rsid w:val="621A487F"/>
    <w:rsid w:val="62255C38"/>
    <w:rsid w:val="622D7D37"/>
    <w:rsid w:val="62651031"/>
    <w:rsid w:val="62780316"/>
    <w:rsid w:val="6288726B"/>
    <w:rsid w:val="629F2919"/>
    <w:rsid w:val="62CF48CD"/>
    <w:rsid w:val="62F729A4"/>
    <w:rsid w:val="630523CE"/>
    <w:rsid w:val="6317132B"/>
    <w:rsid w:val="632364B8"/>
    <w:rsid w:val="63484B89"/>
    <w:rsid w:val="63555CDB"/>
    <w:rsid w:val="63A7524E"/>
    <w:rsid w:val="63AD5B18"/>
    <w:rsid w:val="63B35958"/>
    <w:rsid w:val="63C177BA"/>
    <w:rsid w:val="63C232E7"/>
    <w:rsid w:val="63C24B2C"/>
    <w:rsid w:val="63C270F3"/>
    <w:rsid w:val="63D5608D"/>
    <w:rsid w:val="63D90B6C"/>
    <w:rsid w:val="63E31187"/>
    <w:rsid w:val="63FB44C3"/>
    <w:rsid w:val="645B4A3C"/>
    <w:rsid w:val="64640831"/>
    <w:rsid w:val="647517ED"/>
    <w:rsid w:val="6488312C"/>
    <w:rsid w:val="64A5687C"/>
    <w:rsid w:val="64B30755"/>
    <w:rsid w:val="64D50C31"/>
    <w:rsid w:val="65196A8E"/>
    <w:rsid w:val="652534D9"/>
    <w:rsid w:val="65421F51"/>
    <w:rsid w:val="65541766"/>
    <w:rsid w:val="65590A1C"/>
    <w:rsid w:val="656152CA"/>
    <w:rsid w:val="65661260"/>
    <w:rsid w:val="657807BD"/>
    <w:rsid w:val="659D031D"/>
    <w:rsid w:val="65A56B33"/>
    <w:rsid w:val="65B12968"/>
    <w:rsid w:val="65D15D48"/>
    <w:rsid w:val="65E145BC"/>
    <w:rsid w:val="65E5044D"/>
    <w:rsid w:val="65FF6060"/>
    <w:rsid w:val="662F7E3D"/>
    <w:rsid w:val="6683148F"/>
    <w:rsid w:val="668503A2"/>
    <w:rsid w:val="668526AA"/>
    <w:rsid w:val="668E2B22"/>
    <w:rsid w:val="669C4651"/>
    <w:rsid w:val="66A00831"/>
    <w:rsid w:val="66A75A62"/>
    <w:rsid w:val="66B21858"/>
    <w:rsid w:val="66B76484"/>
    <w:rsid w:val="66C3666F"/>
    <w:rsid w:val="66DB13C7"/>
    <w:rsid w:val="66FA5F74"/>
    <w:rsid w:val="67181BA5"/>
    <w:rsid w:val="672B357C"/>
    <w:rsid w:val="673C5669"/>
    <w:rsid w:val="674155AD"/>
    <w:rsid w:val="674A7F15"/>
    <w:rsid w:val="675A580F"/>
    <w:rsid w:val="676A1A71"/>
    <w:rsid w:val="679504AE"/>
    <w:rsid w:val="67C47008"/>
    <w:rsid w:val="67CF0436"/>
    <w:rsid w:val="67D7586E"/>
    <w:rsid w:val="67DF2588"/>
    <w:rsid w:val="67FF3027"/>
    <w:rsid w:val="68233C77"/>
    <w:rsid w:val="68373D35"/>
    <w:rsid w:val="68496E45"/>
    <w:rsid w:val="685155CE"/>
    <w:rsid w:val="685F55AC"/>
    <w:rsid w:val="68AB6C2D"/>
    <w:rsid w:val="68E2037D"/>
    <w:rsid w:val="69100B2C"/>
    <w:rsid w:val="6910511B"/>
    <w:rsid w:val="691273F8"/>
    <w:rsid w:val="69334031"/>
    <w:rsid w:val="6994298B"/>
    <w:rsid w:val="699877C6"/>
    <w:rsid w:val="699A2B2A"/>
    <w:rsid w:val="69B51C44"/>
    <w:rsid w:val="6A027A0D"/>
    <w:rsid w:val="6A0D6CD5"/>
    <w:rsid w:val="6A170C32"/>
    <w:rsid w:val="6A3343B1"/>
    <w:rsid w:val="6A6A2736"/>
    <w:rsid w:val="6A731791"/>
    <w:rsid w:val="6AA44640"/>
    <w:rsid w:val="6AE62784"/>
    <w:rsid w:val="6AE719FB"/>
    <w:rsid w:val="6AE836B9"/>
    <w:rsid w:val="6B245BCD"/>
    <w:rsid w:val="6B322652"/>
    <w:rsid w:val="6B5B5C83"/>
    <w:rsid w:val="6B66073A"/>
    <w:rsid w:val="6B6D0852"/>
    <w:rsid w:val="6B7B1E29"/>
    <w:rsid w:val="6B96735D"/>
    <w:rsid w:val="6BA87922"/>
    <w:rsid w:val="6BAA1BFF"/>
    <w:rsid w:val="6BBC6ABF"/>
    <w:rsid w:val="6BC27C50"/>
    <w:rsid w:val="6BCB5FB8"/>
    <w:rsid w:val="6BE865F2"/>
    <w:rsid w:val="6BEC3603"/>
    <w:rsid w:val="6C223D6E"/>
    <w:rsid w:val="6C3D598A"/>
    <w:rsid w:val="6C4A1DE2"/>
    <w:rsid w:val="6C512CE2"/>
    <w:rsid w:val="6CA95807"/>
    <w:rsid w:val="6CAC27E1"/>
    <w:rsid w:val="6CE6402A"/>
    <w:rsid w:val="6CEF101A"/>
    <w:rsid w:val="6CFA2AF4"/>
    <w:rsid w:val="6CFB4C90"/>
    <w:rsid w:val="6D230A5C"/>
    <w:rsid w:val="6D450745"/>
    <w:rsid w:val="6D5A77D3"/>
    <w:rsid w:val="6D6E1B6B"/>
    <w:rsid w:val="6D711506"/>
    <w:rsid w:val="6D7F06C4"/>
    <w:rsid w:val="6D9723C1"/>
    <w:rsid w:val="6D9A1FE1"/>
    <w:rsid w:val="6DA85829"/>
    <w:rsid w:val="6DD6230C"/>
    <w:rsid w:val="6DDC2D76"/>
    <w:rsid w:val="6DF32086"/>
    <w:rsid w:val="6E1E0AE8"/>
    <w:rsid w:val="6E530DAB"/>
    <w:rsid w:val="6E6C1DCD"/>
    <w:rsid w:val="6E8A5DEA"/>
    <w:rsid w:val="6E9B335A"/>
    <w:rsid w:val="6EBB5F11"/>
    <w:rsid w:val="6ED43D9C"/>
    <w:rsid w:val="6EE1634E"/>
    <w:rsid w:val="6EF46849"/>
    <w:rsid w:val="6EFB42D3"/>
    <w:rsid w:val="6F103F99"/>
    <w:rsid w:val="6F1B6955"/>
    <w:rsid w:val="6F360803"/>
    <w:rsid w:val="6F4357F4"/>
    <w:rsid w:val="6F5344A5"/>
    <w:rsid w:val="6F6D4217"/>
    <w:rsid w:val="6F7006D4"/>
    <w:rsid w:val="6F96729C"/>
    <w:rsid w:val="6F9F7B5E"/>
    <w:rsid w:val="6FB97AA1"/>
    <w:rsid w:val="6FDC3C72"/>
    <w:rsid w:val="6FE43A9F"/>
    <w:rsid w:val="6FF16AA1"/>
    <w:rsid w:val="70091138"/>
    <w:rsid w:val="700C3D50"/>
    <w:rsid w:val="700D3F23"/>
    <w:rsid w:val="7011583B"/>
    <w:rsid w:val="70176214"/>
    <w:rsid w:val="70253997"/>
    <w:rsid w:val="702922E4"/>
    <w:rsid w:val="703237FA"/>
    <w:rsid w:val="70413E0B"/>
    <w:rsid w:val="70424E22"/>
    <w:rsid w:val="708B023D"/>
    <w:rsid w:val="70AB5234"/>
    <w:rsid w:val="70B16EBE"/>
    <w:rsid w:val="70BF1252"/>
    <w:rsid w:val="70D5650F"/>
    <w:rsid w:val="711A4258"/>
    <w:rsid w:val="713F5313"/>
    <w:rsid w:val="71462667"/>
    <w:rsid w:val="714E3581"/>
    <w:rsid w:val="716B0A30"/>
    <w:rsid w:val="716B59F1"/>
    <w:rsid w:val="71CA07A6"/>
    <w:rsid w:val="720C2526"/>
    <w:rsid w:val="72151A03"/>
    <w:rsid w:val="721F32BF"/>
    <w:rsid w:val="72213A0C"/>
    <w:rsid w:val="722300FE"/>
    <w:rsid w:val="72386BD7"/>
    <w:rsid w:val="723B745E"/>
    <w:rsid w:val="72465194"/>
    <w:rsid w:val="724F64C5"/>
    <w:rsid w:val="726F7D41"/>
    <w:rsid w:val="727B4D03"/>
    <w:rsid w:val="72B52695"/>
    <w:rsid w:val="72DA27B1"/>
    <w:rsid w:val="72DD57BD"/>
    <w:rsid w:val="72F32BC2"/>
    <w:rsid w:val="72FB7400"/>
    <w:rsid w:val="73170962"/>
    <w:rsid w:val="7327579F"/>
    <w:rsid w:val="734848BF"/>
    <w:rsid w:val="73597D94"/>
    <w:rsid w:val="73631C39"/>
    <w:rsid w:val="739749DA"/>
    <w:rsid w:val="73A12FD0"/>
    <w:rsid w:val="73C01F09"/>
    <w:rsid w:val="73CE2F57"/>
    <w:rsid w:val="73EE0CC4"/>
    <w:rsid w:val="74100D3D"/>
    <w:rsid w:val="7416594E"/>
    <w:rsid w:val="741F2575"/>
    <w:rsid w:val="74526DE2"/>
    <w:rsid w:val="745B54C7"/>
    <w:rsid w:val="746079CD"/>
    <w:rsid w:val="746155F2"/>
    <w:rsid w:val="74623481"/>
    <w:rsid w:val="74891BC0"/>
    <w:rsid w:val="74902E38"/>
    <w:rsid w:val="74904C8F"/>
    <w:rsid w:val="74950E6A"/>
    <w:rsid w:val="749661AA"/>
    <w:rsid w:val="74B7136B"/>
    <w:rsid w:val="74C73B7B"/>
    <w:rsid w:val="74C90E43"/>
    <w:rsid w:val="74D51B5B"/>
    <w:rsid w:val="74DC1B9E"/>
    <w:rsid w:val="74E32FE0"/>
    <w:rsid w:val="74E7483D"/>
    <w:rsid w:val="750C3DE8"/>
    <w:rsid w:val="751C02B5"/>
    <w:rsid w:val="75384DF4"/>
    <w:rsid w:val="754B0FDE"/>
    <w:rsid w:val="756729A7"/>
    <w:rsid w:val="75AE6A3D"/>
    <w:rsid w:val="75E275CB"/>
    <w:rsid w:val="760B4EAB"/>
    <w:rsid w:val="760F35CD"/>
    <w:rsid w:val="76182DE9"/>
    <w:rsid w:val="76214503"/>
    <w:rsid w:val="765D5CFC"/>
    <w:rsid w:val="76A203B6"/>
    <w:rsid w:val="76CC736C"/>
    <w:rsid w:val="76DC43FB"/>
    <w:rsid w:val="76EC2DB7"/>
    <w:rsid w:val="7720175D"/>
    <w:rsid w:val="7722604E"/>
    <w:rsid w:val="772C1957"/>
    <w:rsid w:val="773D445F"/>
    <w:rsid w:val="773F4A83"/>
    <w:rsid w:val="774B0B85"/>
    <w:rsid w:val="775440EE"/>
    <w:rsid w:val="779910AE"/>
    <w:rsid w:val="77AD3AA0"/>
    <w:rsid w:val="77AE4201"/>
    <w:rsid w:val="77AF4F38"/>
    <w:rsid w:val="77B60DDC"/>
    <w:rsid w:val="77BC5C48"/>
    <w:rsid w:val="77CB7710"/>
    <w:rsid w:val="77D9284A"/>
    <w:rsid w:val="77E86FB9"/>
    <w:rsid w:val="77F846B9"/>
    <w:rsid w:val="78064C55"/>
    <w:rsid w:val="781009FA"/>
    <w:rsid w:val="781D3C02"/>
    <w:rsid w:val="78215121"/>
    <w:rsid w:val="782B4EB6"/>
    <w:rsid w:val="78314376"/>
    <w:rsid w:val="784457B0"/>
    <w:rsid w:val="78623D9E"/>
    <w:rsid w:val="78756FCC"/>
    <w:rsid w:val="7877738B"/>
    <w:rsid w:val="78892423"/>
    <w:rsid w:val="78944DE7"/>
    <w:rsid w:val="789A0D74"/>
    <w:rsid w:val="78B47D9C"/>
    <w:rsid w:val="78B563B9"/>
    <w:rsid w:val="78BA0806"/>
    <w:rsid w:val="791E6664"/>
    <w:rsid w:val="79290B03"/>
    <w:rsid w:val="793A21B0"/>
    <w:rsid w:val="793A54B1"/>
    <w:rsid w:val="79565D77"/>
    <w:rsid w:val="79567DC1"/>
    <w:rsid w:val="798E7755"/>
    <w:rsid w:val="79B1689B"/>
    <w:rsid w:val="79B53180"/>
    <w:rsid w:val="79F449AD"/>
    <w:rsid w:val="7A172006"/>
    <w:rsid w:val="7A603E59"/>
    <w:rsid w:val="7A72176A"/>
    <w:rsid w:val="7A783CDD"/>
    <w:rsid w:val="7A855531"/>
    <w:rsid w:val="7A950414"/>
    <w:rsid w:val="7AD72503"/>
    <w:rsid w:val="7AD91543"/>
    <w:rsid w:val="7AE4732D"/>
    <w:rsid w:val="7AFF26BE"/>
    <w:rsid w:val="7B0D0E44"/>
    <w:rsid w:val="7B1B0D74"/>
    <w:rsid w:val="7B1F760F"/>
    <w:rsid w:val="7B2F7C86"/>
    <w:rsid w:val="7B4851DA"/>
    <w:rsid w:val="7B6B16D9"/>
    <w:rsid w:val="7B920C5C"/>
    <w:rsid w:val="7BA2621F"/>
    <w:rsid w:val="7BB90F6F"/>
    <w:rsid w:val="7BD00C2D"/>
    <w:rsid w:val="7BEA3740"/>
    <w:rsid w:val="7BFB4031"/>
    <w:rsid w:val="7C0122C3"/>
    <w:rsid w:val="7C342C30"/>
    <w:rsid w:val="7C3673E8"/>
    <w:rsid w:val="7C3A3849"/>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990F8D"/>
    <w:rsid w:val="7DA7790A"/>
    <w:rsid w:val="7DB22B22"/>
    <w:rsid w:val="7DB84FAB"/>
    <w:rsid w:val="7DBF151C"/>
    <w:rsid w:val="7DCB1D45"/>
    <w:rsid w:val="7DDC1AF3"/>
    <w:rsid w:val="7DF02647"/>
    <w:rsid w:val="7DF10628"/>
    <w:rsid w:val="7E106BEF"/>
    <w:rsid w:val="7E1513C5"/>
    <w:rsid w:val="7E23182F"/>
    <w:rsid w:val="7E485988"/>
    <w:rsid w:val="7E4B7494"/>
    <w:rsid w:val="7E4C094A"/>
    <w:rsid w:val="7E8349C4"/>
    <w:rsid w:val="7E93253B"/>
    <w:rsid w:val="7E992F51"/>
    <w:rsid w:val="7EA94AC4"/>
    <w:rsid w:val="7EC33B90"/>
    <w:rsid w:val="7ED231AB"/>
    <w:rsid w:val="7EE905F1"/>
    <w:rsid w:val="7EF77A8C"/>
    <w:rsid w:val="7F167ED3"/>
    <w:rsid w:val="7F4D4835"/>
    <w:rsid w:val="7F666E42"/>
    <w:rsid w:val="7F6F7D4D"/>
    <w:rsid w:val="7F814974"/>
    <w:rsid w:val="7F8803CE"/>
    <w:rsid w:val="7F8C2C3F"/>
    <w:rsid w:val="7FA63189"/>
    <w:rsid w:val="7FCE0A9F"/>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1"/>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ind w:left="1543"/>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30"/>
    <w:semiHidden/>
    <w:qFormat/>
    <w:uiPriority w:val="0"/>
  </w:style>
  <w:style w:type="paragraph" w:styleId="28">
    <w:name w:val="Body Text"/>
    <w:basedOn w:val="1"/>
    <w:qFormat/>
    <w:uiPriority w:val="0"/>
    <w:pPr>
      <w:widowControl w:val="0"/>
      <w:spacing w:after="120"/>
    </w:pPr>
    <w:rPr>
      <w:rFonts w:eastAsia="MS Mincho"/>
      <w:sz w:val="24"/>
      <w:lang w:val="en-US"/>
    </w:rPr>
  </w:style>
  <w:style w:type="paragraph" w:styleId="29">
    <w:name w:val="toc 8"/>
    <w:basedOn w:val="21"/>
    <w:next w:val="1"/>
    <w:qFormat/>
    <w:uiPriority w:val="39"/>
    <w:pPr>
      <w:spacing w:before="180"/>
      <w:ind w:left="2693" w:hanging="2693"/>
    </w:pPr>
    <w:rPr>
      <w:b/>
    </w:rPr>
  </w:style>
  <w:style w:type="paragraph" w:styleId="30">
    <w:name w:val="Balloon Text"/>
    <w:basedOn w:val="1"/>
    <w:link w:val="47"/>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7"/>
    <w:next w:val="27"/>
    <w:semiHidden/>
    <w:qFormat/>
    <w:uiPriority w:val="0"/>
    <w:rPr>
      <w:b/>
      <w:bCs/>
    </w:rPr>
  </w:style>
  <w:style w:type="table" w:styleId="41">
    <w:name w:val="Table Grid"/>
    <w:basedOn w:val="40"/>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FollowedHyperlink"/>
    <w:qFormat/>
    <w:uiPriority w:val="0"/>
    <w:rPr>
      <w:rFonts w:eastAsia="宋体"/>
      <w:color w:val="800080"/>
      <w:u w:val="single"/>
      <w:lang w:val="en-US" w:eastAsia="zh-CN" w:bidi="ar-SA"/>
    </w:rPr>
  </w:style>
  <w:style w:type="character" w:styleId="44">
    <w:name w:val="Hyperlink"/>
    <w:qFormat/>
    <w:uiPriority w:val="0"/>
    <w:rPr>
      <w:color w:val="0563C1"/>
      <w:u w:val="single"/>
    </w:rPr>
  </w:style>
  <w:style w:type="character" w:styleId="45">
    <w:name w:val="annotation reference"/>
    <w:semiHidden/>
    <w:qFormat/>
    <w:uiPriority w:val="0"/>
    <w:rPr>
      <w:rFonts w:eastAsia="宋体"/>
      <w:sz w:val="16"/>
      <w:lang w:val="en-US" w:eastAsia="zh-CN" w:bidi="ar-SA"/>
    </w:rPr>
  </w:style>
  <w:style w:type="character" w:styleId="46">
    <w:name w:val="footnote reference"/>
    <w:semiHidden/>
    <w:qFormat/>
    <w:uiPriority w:val="0"/>
    <w:rPr>
      <w:rFonts w:eastAsia="宋体"/>
      <w:b/>
      <w:position w:val="6"/>
      <w:sz w:val="16"/>
      <w:lang w:val="en-US" w:eastAsia="zh-CN" w:bidi="ar-SA"/>
    </w:rPr>
  </w:style>
  <w:style w:type="character" w:customStyle="1" w:styleId="47">
    <w:name w:val="批注框文本 字符"/>
    <w:link w:val="30"/>
    <w:qFormat/>
    <w:uiPriority w:val="0"/>
    <w:rPr>
      <w:rFonts w:ascii="Segoe UI" w:hAnsi="Segoe UI" w:eastAsia="Times New Roman" w:cs="Segoe UI"/>
      <w:sz w:val="18"/>
      <w:szCs w:val="18"/>
      <w:lang w:eastAsia="en-US"/>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0">
    <w:name w:val="标题 1 字符"/>
    <w:link w:val="2"/>
    <w:qFormat/>
    <w:uiPriority w:val="0"/>
    <w:rPr>
      <w:rFonts w:ascii="Arial" w:hAnsi="Arial" w:eastAsia="Times New Roman"/>
      <w:sz w:val="36"/>
      <w:lang w:eastAsia="en-US"/>
    </w:rPr>
  </w:style>
  <w:style w:type="paragraph" w:customStyle="1" w:styleId="51">
    <w:name w:val="TAH"/>
    <w:basedOn w:val="52"/>
    <w:link w:val="125"/>
    <w:qFormat/>
    <w:uiPriority w:val="0"/>
    <w:rPr>
      <w:b/>
    </w:rPr>
  </w:style>
  <w:style w:type="paragraph" w:customStyle="1" w:styleId="52">
    <w:name w:val="TAC"/>
    <w:basedOn w:val="53"/>
    <w:qFormat/>
    <w:uiPriority w:val="0"/>
    <w:pPr>
      <w:jc w:val="center"/>
    </w:pPr>
  </w:style>
  <w:style w:type="paragraph" w:customStyle="1" w:styleId="53">
    <w:name w:val="TAL"/>
    <w:basedOn w:val="1"/>
    <w:link w:val="92"/>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107"/>
    <w:qFormat/>
    <w:uiPriority w:val="0"/>
    <w:pPr>
      <w:keepNext/>
      <w:keepLines/>
      <w:spacing w:before="60"/>
      <w:jc w:val="center"/>
    </w:pPr>
    <w:rPr>
      <w:rFonts w:ascii="Arial" w:hAnsi="Arial"/>
      <w:b/>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rFonts w:eastAsia="Times New Roman"/>
      <w:lang w:eastAsia="en-US"/>
    </w:r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1">
    <w:name w:val="NW"/>
    <w:basedOn w:val="56"/>
    <w:qFormat/>
    <w:uiPriority w:val="0"/>
    <w:pPr>
      <w:spacing w:after="0"/>
    </w:pPr>
  </w:style>
  <w:style w:type="paragraph" w:customStyle="1" w:styleId="62">
    <w:name w:val="EW"/>
    <w:basedOn w:val="58"/>
    <w:qFormat/>
    <w:uiPriority w:val="0"/>
    <w:pPr>
      <w:spacing w:after="0"/>
    </w:pPr>
  </w:style>
  <w:style w:type="paragraph" w:customStyle="1" w:styleId="63">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64">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6"/>
    <w:qFormat/>
    <w:uiPriority w:val="0"/>
    <w:pPr>
      <w:keepNext/>
      <w:spacing w:after="0"/>
    </w:pPr>
    <w:rPr>
      <w:rFonts w:ascii="Arial" w:hAnsi="Arial"/>
      <w:sz w:val="18"/>
    </w:rPr>
  </w:style>
  <w:style w:type="paragraph" w:customStyle="1" w:styleId="67">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3"/>
    <w:qFormat/>
    <w:uiPriority w:val="0"/>
    <w:pPr>
      <w:jc w:val="right"/>
    </w:pPr>
  </w:style>
  <w:style w:type="paragraph" w:customStyle="1" w:styleId="69">
    <w:name w:val="TAN"/>
    <w:basedOn w:val="53"/>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6"/>
    <w:link w:val="78"/>
    <w:qFormat/>
    <w:uiPriority w:val="0"/>
    <w:rPr>
      <w:color w:val="FF0000"/>
    </w:rPr>
  </w:style>
  <w:style w:type="character" w:customStyle="1" w:styleId="78">
    <w:name w:val="Editor's Note Char"/>
    <w:link w:val="77"/>
    <w:qFormat/>
    <w:uiPriority w:val="0"/>
    <w:rPr>
      <w:rFonts w:eastAsia="Times New Roman"/>
      <w:color w:val="FF0000"/>
      <w:lang w:eastAsia="en-US"/>
    </w:rPr>
  </w:style>
  <w:style w:type="character" w:customStyle="1" w:styleId="79">
    <w:name w:val="样式 宋体 蓝色"/>
    <w:qFormat/>
    <w:uiPriority w:val="0"/>
    <w:rPr>
      <w:rFonts w:ascii="Times New Roman" w:hAnsi="Times New Roman" w:eastAsia="宋体"/>
      <w:color w:val="0000FF"/>
      <w:lang w:val="en-US" w:eastAsia="zh-CN" w:bidi="ar-SA"/>
    </w:rPr>
  </w:style>
  <w:style w:type="paragraph" w:customStyle="1" w:styleId="80">
    <w:name w:val="样式 列表 + (西文) MS Mincho"/>
    <w:basedOn w:val="14"/>
    <w:link w:val="82"/>
    <w:qFormat/>
    <w:uiPriority w:val="0"/>
  </w:style>
  <w:style w:type="character" w:customStyle="1" w:styleId="81">
    <w:name w:val="列表 字符"/>
    <w:link w:val="14"/>
    <w:qFormat/>
    <w:uiPriority w:val="0"/>
    <w:rPr>
      <w:rFonts w:eastAsia="宋体"/>
      <w:lang w:val="en-GB" w:eastAsia="en-US" w:bidi="ar-SA"/>
    </w:rPr>
  </w:style>
  <w:style w:type="character" w:customStyle="1" w:styleId="82">
    <w:name w:val="样式 列表 + (西文) MS Mincho Char"/>
    <w:basedOn w:val="81"/>
    <w:link w:val="80"/>
    <w:qFormat/>
    <w:uiPriority w:val="0"/>
    <w:rPr>
      <w:rFonts w:eastAsia="宋体"/>
      <w:lang w:val="en-GB" w:eastAsia="en-US" w:bidi="ar-SA"/>
    </w:rPr>
  </w:style>
  <w:style w:type="paragraph" w:customStyle="1" w:styleId="83">
    <w:name w:val="B4"/>
    <w:basedOn w:val="1"/>
    <w:link w:val="84"/>
    <w:qFormat/>
    <w:uiPriority w:val="0"/>
    <w:pPr>
      <w:ind w:left="1418" w:hanging="284"/>
    </w:pPr>
  </w:style>
  <w:style w:type="character" w:customStyle="1" w:styleId="84">
    <w:name w:val="B4 Char"/>
    <w:link w:val="83"/>
    <w:qFormat/>
    <w:uiPriority w:val="0"/>
    <w:rPr>
      <w:rFonts w:eastAsia="Times New Roman"/>
      <w:lang w:eastAsia="en-US"/>
    </w:rPr>
  </w:style>
  <w:style w:type="paragraph" w:customStyle="1" w:styleId="85">
    <w:name w:val="B5"/>
    <w:basedOn w:val="1"/>
    <w:qFormat/>
    <w:uiPriority w:val="0"/>
    <w:pPr>
      <w:ind w:left="1702" w:hanging="284"/>
    </w:pPr>
  </w:style>
  <w:style w:type="paragraph" w:customStyle="1" w:styleId="86">
    <w:name w:val="ZTD"/>
    <w:basedOn w:val="71"/>
    <w:qFormat/>
    <w:uiPriority w:val="0"/>
    <w:pPr>
      <w:framePr w:hRule="auto" w:y="852"/>
    </w:pPr>
    <w:rPr>
      <w:i w:val="0"/>
      <w:sz w:val="40"/>
    </w:rPr>
  </w:style>
  <w:style w:type="paragraph" w:customStyle="1" w:styleId="87">
    <w:name w:val="CR Cover Page"/>
    <w:link w:val="127"/>
    <w:qFormat/>
    <w:uiPriority w:val="0"/>
    <w:pPr>
      <w:spacing w:after="120"/>
    </w:pPr>
    <w:rPr>
      <w:rFonts w:ascii="Arial" w:hAnsi="Arial" w:eastAsia="MS Mincho" w:cs="Times New Roman"/>
      <w:lang w:val="en-GB" w:eastAsia="en-US" w:bidi="ar-SA"/>
    </w:rPr>
  </w:style>
  <w:style w:type="paragraph" w:customStyle="1" w:styleId="88">
    <w:name w:val="tdoc-header"/>
    <w:qFormat/>
    <w:uiPriority w:val="0"/>
    <w:rPr>
      <w:rFonts w:ascii="Arial" w:hAnsi="Arial" w:eastAsia="MS Mincho" w:cs="Times New Roman"/>
      <w:sz w:val="24"/>
      <w:lang w:val="en-GB" w:eastAsia="en-US" w:bidi="ar-SA"/>
    </w:rPr>
  </w:style>
  <w:style w:type="paragraph" w:customStyle="1" w:styleId="89">
    <w:name w:val="B2"/>
    <w:basedOn w:val="1"/>
    <w:link w:val="120"/>
    <w:qFormat/>
    <w:uiPriority w:val="0"/>
    <w:pPr>
      <w:ind w:left="851" w:hanging="284"/>
    </w:pPr>
  </w:style>
  <w:style w:type="paragraph" w:customStyle="1" w:styleId="90">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1">
    <w:name w:val="B3"/>
    <w:basedOn w:val="1"/>
    <w:qFormat/>
    <w:uiPriority w:val="0"/>
    <w:pPr>
      <w:ind w:left="1135" w:hanging="284"/>
    </w:pPr>
  </w:style>
  <w:style w:type="character" w:customStyle="1" w:styleId="92">
    <w:name w:val="TAL Car"/>
    <w:link w:val="53"/>
    <w:qFormat/>
    <w:uiPriority w:val="0"/>
    <w:rPr>
      <w:rFonts w:ascii="Arial" w:hAnsi="Arial" w:eastAsia="Times New Roman"/>
      <w:sz w:val="18"/>
      <w:lang w:eastAsia="en-US"/>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TAL Char Char Char"/>
    <w:link w:val="90"/>
    <w:qFormat/>
    <w:uiPriority w:val="0"/>
    <w:rPr>
      <w:rFonts w:ascii="Arial" w:hAnsi="Arial" w:eastAsia="宋体"/>
      <w:sz w:val="18"/>
      <w:lang w:val="en-GB" w:eastAsia="en-US" w:bidi="ar-SA"/>
    </w:rPr>
  </w:style>
  <w:style w:type="paragraph" w:customStyle="1" w:styleId="95">
    <w:name w:val="样式 图表标题 + (中文) 宋体"/>
    <w:basedOn w:val="96"/>
    <w:qFormat/>
    <w:uiPriority w:val="0"/>
    <w:rPr>
      <w:rFonts w:eastAsia="Arial"/>
    </w:rPr>
  </w:style>
  <w:style w:type="paragraph" w:customStyle="1" w:styleId="96">
    <w:name w:val="图表标题"/>
    <w:basedOn w:val="1"/>
    <w:next w:val="1"/>
    <w:qFormat/>
    <w:uiPriority w:val="0"/>
    <w:pPr>
      <w:spacing w:before="60" w:after="60"/>
      <w:jc w:val="center"/>
    </w:pPr>
    <w:rPr>
      <w:rFonts w:ascii="Arial" w:hAnsi="Arial" w:eastAsia="Batang" w:cs="宋体"/>
    </w:rPr>
  </w:style>
  <w:style w:type="character" w:customStyle="1" w:styleId="97">
    <w:name w:val="PL Char"/>
    <w:link w:val="67"/>
    <w:qFormat/>
    <w:uiPriority w:val="0"/>
    <w:rPr>
      <w:rFonts w:ascii="Courier New" w:hAnsi="Courier New" w:eastAsia="Times New Roman"/>
      <w:sz w:val="16"/>
      <w:lang w:eastAsia="en-US"/>
    </w:rPr>
  </w:style>
  <w:style w:type="paragraph" w:customStyle="1" w:styleId="98">
    <w:name w:val="MTDisplayEquation"/>
    <w:basedOn w:val="1"/>
    <w:qFormat/>
    <w:uiPriority w:val="0"/>
    <w:pPr>
      <w:tabs>
        <w:tab w:val="center" w:pos="4820"/>
        <w:tab w:val="right" w:pos="9640"/>
      </w:tabs>
    </w:pPr>
    <w:rPr>
      <w:lang w:val="en-US"/>
    </w:rPr>
  </w:style>
  <w:style w:type="paragraph" w:customStyle="1" w:styleId="99">
    <w:name w:val="Guidance"/>
    <w:basedOn w:val="1"/>
    <w:qFormat/>
    <w:uiPriority w:val="0"/>
    <w:rPr>
      <w:i/>
      <w:color w:val="0000FF"/>
    </w:rPr>
  </w:style>
  <w:style w:type="paragraph" w:customStyle="1" w:styleId="10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1">
    <w:name w:val="B1"/>
    <w:basedOn w:val="1"/>
    <w:link w:val="102"/>
    <w:qFormat/>
    <w:uiPriority w:val="0"/>
    <w:pPr>
      <w:ind w:left="568" w:hanging="284"/>
    </w:pPr>
  </w:style>
  <w:style w:type="character" w:customStyle="1" w:styleId="102">
    <w:name w:val="B1 Char1"/>
    <w:link w:val="101"/>
    <w:qFormat/>
    <w:uiPriority w:val="0"/>
    <w:rPr>
      <w:rFonts w:eastAsia="Times New Roman"/>
      <w:lang w:eastAsia="en-US"/>
    </w:rPr>
  </w:style>
  <w:style w:type="character" w:customStyle="1" w:styleId="103">
    <w:name w:val="首标题"/>
    <w:qFormat/>
    <w:uiPriority w:val="0"/>
    <w:rPr>
      <w:rFonts w:ascii="Arial" w:hAnsi="Arial" w:eastAsia="宋体"/>
      <w:sz w:val="24"/>
      <w:lang w:val="en-US" w:eastAsia="zh-CN" w:bidi="ar-SA"/>
    </w:rPr>
  </w:style>
  <w:style w:type="paragraph" w:customStyle="1" w:styleId="104">
    <w:name w:val="标题4"/>
    <w:basedOn w:val="1"/>
    <w:qFormat/>
    <w:uiPriority w:val="0"/>
    <w:pPr>
      <w:numPr>
        <w:ilvl w:val="0"/>
        <w:numId w:val="5"/>
      </w:numPr>
    </w:pPr>
  </w:style>
  <w:style w:type="paragraph" w:customStyle="1" w:styleId="105">
    <w:name w:val="插图题注"/>
    <w:basedOn w:val="1"/>
    <w:qFormat/>
    <w:uiPriority w:val="0"/>
    <w:pPr>
      <w:numPr>
        <w:ilvl w:val="7"/>
        <w:numId w:val="6"/>
      </w:numPr>
    </w:pPr>
  </w:style>
  <w:style w:type="paragraph" w:customStyle="1" w:styleId="106">
    <w:name w:val="表格题注"/>
    <w:basedOn w:val="1"/>
    <w:qFormat/>
    <w:uiPriority w:val="0"/>
    <w:pPr>
      <w:numPr>
        <w:ilvl w:val="8"/>
        <w:numId w:val="6"/>
      </w:numPr>
    </w:pPr>
  </w:style>
  <w:style w:type="character" w:customStyle="1" w:styleId="107">
    <w:name w:val="TH Char"/>
    <w:link w:val="55"/>
    <w:qFormat/>
    <w:uiPriority w:val="0"/>
    <w:rPr>
      <w:rFonts w:ascii="Arial" w:hAnsi="Arial" w:eastAsia="Times New Roman"/>
      <w:b/>
      <w:lang w:eastAsia="en-US"/>
    </w:rPr>
  </w:style>
  <w:style w:type="paragraph" w:customStyle="1" w:styleId="108">
    <w:name w:val="TAJ"/>
    <w:basedOn w:val="55"/>
    <w:qFormat/>
    <w:uiPriority w:val="0"/>
  </w:style>
  <w:style w:type="paragraph" w:customStyle="1" w:styleId="109">
    <w:name w:val="TT"/>
    <w:basedOn w:val="2"/>
    <w:next w:val="1"/>
    <w:qFormat/>
    <w:uiPriority w:val="0"/>
    <w:pPr>
      <w:outlineLvl w:val="9"/>
    </w:pPr>
  </w:style>
  <w:style w:type="paragraph" w:customStyle="1" w:styleId="110">
    <w:name w:val="样式1"/>
    <w:basedOn w:val="1"/>
    <w:qFormat/>
    <w:uiPriority w:val="0"/>
  </w:style>
  <w:style w:type="character" w:customStyle="1" w:styleId="111">
    <w:name w:val="标题 2 字符"/>
    <w:link w:val="3"/>
    <w:qFormat/>
    <w:uiPriority w:val="0"/>
    <w:rPr>
      <w:rFonts w:ascii="Arial" w:hAnsi="Arial" w:eastAsia="Times New Roman"/>
      <w:sz w:val="32"/>
      <w:lang w:eastAsia="en-US"/>
    </w:rPr>
  </w:style>
  <w:style w:type="character" w:customStyle="1" w:styleId="112">
    <w:name w:val="Unresolved Mention1"/>
    <w:semiHidden/>
    <w:unhideWhenUsed/>
    <w:qFormat/>
    <w:uiPriority w:val="99"/>
    <w:rPr>
      <w:color w:val="605E5C"/>
      <w:shd w:val="clear" w:color="auto" w:fill="E1DFDD"/>
    </w:rPr>
  </w:style>
  <w:style w:type="character" w:customStyle="1" w:styleId="113">
    <w:name w:val="yinbiao"/>
    <w:basedOn w:val="42"/>
    <w:qFormat/>
    <w:uiPriority w:val="0"/>
  </w:style>
  <w:style w:type="character" w:customStyle="1" w:styleId="114">
    <w:name w:val="textbodybold1"/>
    <w:qFormat/>
    <w:uiPriority w:val="0"/>
    <w:rPr>
      <w:rFonts w:hint="default" w:ascii="Arial" w:hAnsi="Arial" w:eastAsia="宋体" w:cs="Arial"/>
      <w:b/>
      <w:bCs/>
      <w:color w:val="902630"/>
      <w:sz w:val="18"/>
      <w:szCs w:val="18"/>
      <w:lang w:val="en-US" w:eastAsia="zh-CN" w:bidi="ar-SA"/>
    </w:rPr>
  </w:style>
  <w:style w:type="paragraph" w:customStyle="1" w:styleId="115">
    <w:name w:val="Proposal"/>
    <w:basedOn w:val="1"/>
    <w:link w:val="117"/>
    <w:qFormat/>
    <w:uiPriority w:val="0"/>
    <w:pPr>
      <w:numPr>
        <w:ilvl w:val="0"/>
        <w:numId w:val="7"/>
      </w:numPr>
      <w:tabs>
        <w:tab w:val="left" w:pos="1560"/>
      </w:tabs>
    </w:pPr>
    <w:rPr>
      <w:b/>
    </w:rPr>
  </w:style>
  <w:style w:type="paragraph" w:customStyle="1" w:styleId="116">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7">
    <w:name w:val="Proposal Char"/>
    <w:link w:val="115"/>
    <w:qFormat/>
    <w:uiPriority w:val="0"/>
    <w:rPr>
      <w:rFonts w:eastAsia="Times New Roman"/>
      <w:b/>
      <w:lang w:val="en-GB"/>
    </w:rPr>
  </w:style>
  <w:style w:type="paragraph" w:customStyle="1" w:styleId="118">
    <w:name w:val="Proposal list"/>
    <w:basedOn w:val="115"/>
    <w:link w:val="119"/>
    <w:qFormat/>
    <w:uiPriority w:val="0"/>
    <w:pPr>
      <w:numPr>
        <w:numId w:val="0"/>
      </w:numPr>
      <w:ind w:left="1560" w:hanging="1134"/>
    </w:pPr>
  </w:style>
  <w:style w:type="character" w:customStyle="1" w:styleId="119">
    <w:name w:val="Proposal list Char"/>
    <w:basedOn w:val="117"/>
    <w:link w:val="118"/>
    <w:qFormat/>
    <w:uiPriority w:val="0"/>
    <w:rPr>
      <w:rFonts w:eastAsia="宋体"/>
      <w:lang w:val="en-GB" w:eastAsia="en-US" w:bidi="ar-SA"/>
    </w:rPr>
  </w:style>
  <w:style w:type="character" w:customStyle="1" w:styleId="120">
    <w:name w:val="B2 Char"/>
    <w:link w:val="89"/>
    <w:qFormat/>
    <w:uiPriority w:val="0"/>
    <w:rPr>
      <w:rFonts w:eastAsia="Times New Roman"/>
      <w:lang w:val="en-GB"/>
    </w:rPr>
  </w:style>
  <w:style w:type="paragraph" w:styleId="121">
    <w:name w:val="List Paragraph"/>
    <w:basedOn w:val="1"/>
    <w:qFormat/>
    <w:uiPriority w:val="34"/>
    <w:pPr>
      <w:ind w:left="720"/>
      <w:contextualSpacing/>
    </w:pPr>
  </w:style>
  <w:style w:type="paragraph" w:customStyle="1" w:styleId="122">
    <w:name w:val="Observation"/>
    <w:link w:val="123"/>
    <w:qFormat/>
    <w:uiPriority w:val="0"/>
    <w:pPr>
      <w:numPr>
        <w:ilvl w:val="0"/>
        <w:numId w:val="8"/>
      </w:numPr>
      <w:spacing w:after="180"/>
      <w:ind w:left="1559" w:hanging="1202"/>
    </w:pPr>
    <w:rPr>
      <w:rFonts w:ascii="Times New Roman" w:hAnsi="Times New Roman" w:eastAsia="Times New Roman" w:cs="Times New Roman"/>
      <w:b/>
      <w:lang w:val="en-GB" w:eastAsia="en-US" w:bidi="ar-SA"/>
    </w:rPr>
  </w:style>
  <w:style w:type="character" w:customStyle="1" w:styleId="123">
    <w:name w:val="Observation Char"/>
    <w:basedOn w:val="117"/>
    <w:link w:val="122"/>
    <w:qFormat/>
    <w:uiPriority w:val="0"/>
    <w:rPr>
      <w:rFonts w:eastAsia="Times New Roman"/>
      <w:lang w:val="en-GB"/>
    </w:rPr>
  </w:style>
  <w:style w:type="character" w:customStyle="1" w:styleId="124">
    <w:name w:val="TAL Char"/>
    <w:qFormat/>
    <w:uiPriority w:val="0"/>
    <w:rPr>
      <w:rFonts w:ascii="Arial" w:hAnsi="Arial"/>
      <w:sz w:val="18"/>
      <w:lang w:val="en-GB" w:eastAsia="en-US"/>
    </w:rPr>
  </w:style>
  <w:style w:type="character" w:customStyle="1" w:styleId="125">
    <w:name w:val="TAH Char"/>
    <w:link w:val="51"/>
    <w:qFormat/>
    <w:uiPriority w:val="0"/>
    <w:rPr>
      <w:rFonts w:ascii="Arial" w:hAnsi="Arial" w:eastAsia="Times New Roman"/>
      <w:b/>
      <w:sz w:val="18"/>
      <w:lang w:val="en-GB"/>
    </w:rPr>
  </w:style>
  <w:style w:type="paragraph" w:customStyle="1" w:styleId="126">
    <w:name w:val="First Change"/>
    <w:basedOn w:val="1"/>
    <w:qFormat/>
    <w:uiPriority w:val="0"/>
    <w:pPr>
      <w:jc w:val="center"/>
    </w:pPr>
    <w:rPr>
      <w:color w:val="FF0000"/>
    </w:rPr>
  </w:style>
  <w:style w:type="character" w:customStyle="1" w:styleId="127">
    <w:name w:val="CR Cover Page Zchn"/>
    <w:link w:val="87"/>
    <w:qFormat/>
    <w:uiPriority w:val="0"/>
    <w:rPr>
      <w:rFonts w:ascii="Arial" w:hAnsi="Arial"/>
      <w:lang w:val="en-GB"/>
    </w:rPr>
  </w:style>
  <w:style w:type="paragraph" w:customStyle="1" w:styleId="128">
    <w:name w:val="修订1"/>
    <w:hidden/>
    <w:semiHidden/>
    <w:qFormat/>
    <w:uiPriority w:val="99"/>
    <w:rPr>
      <w:rFonts w:ascii="Times New Roman" w:hAnsi="Times New Roman" w:eastAsia="Times New Roman" w:cs="Times New Roman"/>
      <w:lang w:val="en-GB" w:eastAsia="en-US" w:bidi="ar-SA"/>
    </w:rPr>
  </w:style>
  <w:style w:type="character" w:customStyle="1" w:styleId="129">
    <w:name w:val="B1 Char"/>
    <w:qFormat/>
    <w:uiPriority w:val="0"/>
    <w:rPr>
      <w:rFonts w:eastAsia="Times New Roman"/>
      <w:color w:val="000000"/>
      <w:lang w:val="en-GB" w:eastAsia="ja-JP"/>
    </w:rPr>
  </w:style>
  <w:style w:type="character" w:customStyle="1" w:styleId="130">
    <w:name w:val="批注文字 字符"/>
    <w:basedOn w:val="42"/>
    <w:link w:val="27"/>
    <w:semiHidden/>
    <w:qFormat/>
    <w:uiPriority w:val="0"/>
    <w:rPr>
      <w:rFonts w:eastAsia="Times New Roman"/>
      <w:lang w:val="en-GB"/>
    </w:rPr>
  </w:style>
  <w:style w:type="character" w:customStyle="1" w:styleId="131">
    <w:name w:val="NO Zchn"/>
    <w:qFormat/>
    <w:uiPriority w:val="0"/>
    <w:rPr>
      <w:lang w:val="zh-CN" w:eastAsia="en-US"/>
    </w:rPr>
  </w:style>
  <w:style w:type="character" w:customStyle="1" w:styleId="132">
    <w:name w:val="IvD bodytext Char"/>
    <w:link w:val="133"/>
    <w:qFormat/>
    <w:uiPriority w:val="0"/>
    <w:rPr>
      <w:spacing w:val="2"/>
      <w:kern w:val="2"/>
      <w:sz w:val="21"/>
      <w:szCs w:val="22"/>
      <w:lang w:eastAsia="en-US"/>
    </w:rPr>
  </w:style>
  <w:style w:type="paragraph" w:customStyle="1" w:styleId="133">
    <w:name w:val="IvD bodytext"/>
    <w:basedOn w:val="28"/>
    <w:link w:val="132"/>
    <w:qFormat/>
    <w:uiPriority w:val="0"/>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 w:type="paragraph" w:customStyle="1" w:styleId="134">
    <w:name w:val="修订2"/>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49F8D-14E4-4844-8350-F9E8FC8D5BF0}">
  <ds:schemaRefs/>
</ds:datastoreItem>
</file>

<file path=customXml/itemProps3.xml><?xml version="1.0" encoding="utf-8"?>
<ds:datastoreItem xmlns:ds="http://schemas.openxmlformats.org/officeDocument/2006/customXml" ds:itemID="{1873BCD9-34D7-49FC-A1ED-B31CF4EDBC5F}">
  <ds:schemaRefs/>
</ds:datastoreItem>
</file>

<file path=customXml/itemProps4.xml><?xml version="1.0" encoding="utf-8"?>
<ds:datastoreItem xmlns:ds="http://schemas.openxmlformats.org/officeDocument/2006/customXml" ds:itemID="{B2D1BB4A-6786-40B0-99FF-103965C16E23}">
  <ds:schemaRefs/>
</ds:datastoreItem>
</file>

<file path=customXml/itemProps5.xml><?xml version="1.0" encoding="utf-8"?>
<ds:datastoreItem xmlns:ds="http://schemas.openxmlformats.org/officeDocument/2006/customXml" ds:itemID="{D074BC8C-387D-490D-94FE-F18DA51AD4E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4</Pages>
  <Words>1378</Words>
  <Characters>7855</Characters>
  <Lines>65</Lines>
  <Paragraphs>18</Paragraphs>
  <TotalTime>0</TotalTime>
  <ScaleCrop>false</ScaleCrop>
  <LinksUpToDate>false</LinksUpToDate>
  <CharactersWithSpaces>9215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2025-05-29T08:50:00Z</dcterms:created>
  <dc:creator>ZTE;chen.jiajun1@zte.com.cn</dc:creator>
  <cp:lastModifiedBy>R3-253942</cp:lastModifiedBy>
  <cp:lastPrinted>2009-04-22T07:01:00Z</cp:lastPrinted>
  <dcterms:modified xsi:type="dcterms:W3CDTF">2025-05-31T08:01:10Z</dcterms:modified>
  <dc:title>3GPP TSG-RAN WG3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D42363ABC46049E9BC9FD9B69249B0C6</vt:lpwstr>
  </property>
</Properties>
</file>